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110"/>
        <w:jc w:val="center"/>
        <w:rPr>
          <w:sz w:val="24"/>
          <w:szCs w:val="24"/>
        </w:rPr>
      </w:pPr>
      <w:r w:rsidDel="00000000" w:rsidR="00000000" w:rsidRPr="00000000">
        <w:rPr>
          <w:sz w:val="24"/>
          <w:szCs w:val="24"/>
          <w:rtl w:val="0"/>
        </w:rPr>
        <w:t xml:space="preserve">UNIVERSIDADE FEDERAL DE VIÇOSA</w:t>
      </w:r>
    </w:p>
    <w:p w:rsidR="00000000" w:rsidDel="00000000" w:rsidP="00000000" w:rsidRDefault="00000000" w:rsidRPr="00000000" w14:paraId="00000002">
      <w:pPr>
        <w:widowControl w:val="0"/>
        <w:ind w:right="110"/>
        <w:jc w:val="center"/>
        <w:rPr>
          <w:sz w:val="24"/>
          <w:szCs w:val="24"/>
        </w:rPr>
      </w:pPr>
      <w:r w:rsidDel="00000000" w:rsidR="00000000" w:rsidRPr="00000000">
        <w:rPr>
          <w:sz w:val="24"/>
          <w:szCs w:val="24"/>
          <w:rtl w:val="0"/>
        </w:rPr>
        <w:t xml:space="preserve">CENTRO DE CIÊNCIAS HUMANAS, LETRAS E ARTES</w:t>
      </w:r>
    </w:p>
    <w:p w:rsidR="00000000" w:rsidDel="00000000" w:rsidP="00000000" w:rsidRDefault="00000000" w:rsidRPr="00000000" w14:paraId="00000003">
      <w:pPr>
        <w:widowControl w:val="0"/>
        <w:ind w:right="110"/>
        <w:jc w:val="center"/>
        <w:rPr>
          <w:sz w:val="24"/>
          <w:szCs w:val="24"/>
        </w:rPr>
      </w:pPr>
      <w:r w:rsidDel="00000000" w:rsidR="00000000" w:rsidRPr="00000000">
        <w:rPr>
          <w:sz w:val="24"/>
          <w:szCs w:val="24"/>
          <w:rtl w:val="0"/>
        </w:rPr>
        <w:t xml:space="preserve">DEPARTAMENTO DE ADMINISTRAÇÃO E CONTABILIDADE</w:t>
      </w:r>
    </w:p>
    <w:p w:rsidR="00000000" w:rsidDel="00000000" w:rsidP="00000000" w:rsidRDefault="00000000" w:rsidRPr="00000000" w14:paraId="00000004">
      <w:pPr>
        <w:widowControl w:val="0"/>
        <w:ind w:right="110"/>
        <w:jc w:val="center"/>
        <w:rPr>
          <w:sz w:val="24"/>
          <w:szCs w:val="24"/>
        </w:rPr>
      </w:pPr>
      <w:r w:rsidDel="00000000" w:rsidR="00000000" w:rsidRPr="00000000">
        <w:rPr>
          <w:sz w:val="24"/>
          <w:szCs w:val="24"/>
          <w:rtl w:val="0"/>
        </w:rPr>
        <w:t xml:space="preserve">PROGRAMA DE EDUCAÇÃO TUTORIAL – PET/ADMINISTRAÇÃO</w:t>
      </w:r>
    </w:p>
    <w:p w:rsidR="00000000" w:rsidDel="00000000" w:rsidP="00000000" w:rsidRDefault="00000000" w:rsidRPr="00000000" w14:paraId="00000005">
      <w:pPr>
        <w:widowControl w:val="0"/>
        <w:ind w:right="110"/>
        <w:rPr>
          <w:sz w:val="24"/>
          <w:szCs w:val="24"/>
        </w:rPr>
      </w:pPr>
      <w:r w:rsidDel="00000000" w:rsidR="00000000" w:rsidRPr="00000000">
        <w:rPr>
          <w:rtl w:val="0"/>
        </w:rPr>
      </w:r>
    </w:p>
    <w:p w:rsidR="00000000" w:rsidDel="00000000" w:rsidP="00000000" w:rsidRDefault="00000000" w:rsidRPr="00000000" w14:paraId="00000006">
      <w:pPr>
        <w:widowControl w:val="0"/>
        <w:ind w:right="110"/>
        <w:jc w:val="center"/>
        <w:rPr>
          <w:b w:val="1"/>
          <w:bCs w:val="1"/>
          <w:sz w:val="24"/>
          <w:szCs w:val="24"/>
          <w:u w:val="single"/>
        </w:rPr>
      </w:pPr>
      <w:r w:rsidDel="00000000" w:rsidR="00000000" w:rsidRPr="00000000">
        <w:rPr>
          <w:b w:val="1"/>
          <w:bCs w:val="1"/>
          <w:sz w:val="24"/>
          <w:szCs w:val="24"/>
          <w:u w:val="single"/>
          <w:rtl w:val="0"/>
        </w:rPr>
        <w:t xml:space="preserve">EDITAL DE SELEÇÃO DE ALUNOS BOLSISTAS E NÃO BOLSISTAS</w:t>
      </w:r>
    </w:p>
    <w:p w:rsidR="00000000" w:rsidDel="00000000" w:rsidP="00000000" w:rsidRDefault="00000000" w:rsidRPr="00000000" w14:paraId="00000007">
      <w:pPr>
        <w:widowControl w:val="0"/>
        <w:ind w:right="110"/>
        <w:jc w:val="left"/>
        <w:rPr>
          <w:b w:val="1"/>
          <w:bCs w:val="1"/>
          <w:color w:val="ff0000"/>
          <w:sz w:val="24"/>
          <w:szCs w:val="24"/>
        </w:rPr>
      </w:pPr>
      <w:r w:rsidDel="00000000" w:rsidR="00000000" w:rsidRPr="00000000">
        <w:rPr>
          <w:rtl w:val="0"/>
        </w:rPr>
      </w:r>
    </w:p>
    <w:p w:rsidR="00000000" w:rsidDel="00000000" w:rsidP="00000000" w:rsidRDefault="00000000" w:rsidRPr="00000000" w14:paraId="00000008">
      <w:pPr>
        <w:widowControl w:val="0"/>
        <w:ind w:right="110" w:firstLine="709"/>
        <w:jc w:val="both"/>
        <w:rPr>
          <w:sz w:val="24"/>
          <w:szCs w:val="24"/>
        </w:rPr>
      </w:pPr>
      <w:r w:rsidDel="00000000" w:rsidR="00000000" w:rsidRPr="00000000">
        <w:rPr>
          <w:sz w:val="24"/>
          <w:szCs w:val="24"/>
          <w:rtl w:val="0"/>
        </w:rPr>
        <w:t xml:space="preserve">O Programa de Educação Tutorial do curso de Administração (PET/ADM) da Universidade Federal de Viçosa (UFV) faz saber que se encontrarão abertas, entre os dias </w:t>
      </w:r>
      <w:r w:rsidDel="00000000" w:rsidR="00000000" w:rsidRPr="00000000">
        <w:rPr>
          <w:b w:val="1"/>
          <w:bCs w:val="1"/>
          <w:sz w:val="24"/>
          <w:szCs w:val="24"/>
          <w:rtl w:val="0"/>
        </w:rPr>
        <w:t xml:space="preserve">09/03/2026 e 26/03/2026 às 23h59</w:t>
      </w:r>
      <w:r w:rsidDel="00000000" w:rsidR="00000000" w:rsidRPr="00000000">
        <w:rPr>
          <w:sz w:val="24"/>
          <w:szCs w:val="24"/>
          <w:rtl w:val="0"/>
        </w:rPr>
        <w:t xml:space="preserve">, as inscrições para a seleção de </w:t>
      </w:r>
      <w:r w:rsidDel="00000000" w:rsidR="00000000" w:rsidRPr="00000000">
        <w:rPr>
          <w:b w:val="1"/>
          <w:bCs w:val="1"/>
          <w:sz w:val="24"/>
          <w:szCs w:val="24"/>
          <w:rtl w:val="0"/>
        </w:rPr>
        <w:t xml:space="preserve">até</w:t>
      </w:r>
      <w:r w:rsidDel="00000000" w:rsidR="00000000" w:rsidRPr="00000000">
        <w:rPr>
          <w:sz w:val="24"/>
          <w:szCs w:val="24"/>
          <w:rtl w:val="0"/>
        </w:rPr>
        <w:t xml:space="preserve"> </w:t>
      </w:r>
      <w:r w:rsidDel="00000000" w:rsidR="00000000" w:rsidRPr="00000000">
        <w:rPr>
          <w:b w:val="1"/>
          <w:bCs w:val="1"/>
          <w:sz w:val="24"/>
          <w:szCs w:val="24"/>
          <w:rtl w:val="0"/>
        </w:rPr>
        <w:t xml:space="preserve">12 estudantes</w:t>
      </w:r>
      <w:r w:rsidDel="00000000" w:rsidR="00000000" w:rsidRPr="00000000">
        <w:rPr>
          <w:sz w:val="24"/>
          <w:szCs w:val="24"/>
          <w:rtl w:val="0"/>
        </w:rPr>
        <w:t xml:space="preserve">, entre bolsistas e não bolsistas, com a finalidade de preencher seu quadro.</w:t>
      </w:r>
    </w:p>
    <w:p w:rsidR="00000000" w:rsidDel="00000000" w:rsidP="00000000" w:rsidRDefault="00000000" w:rsidRPr="00000000" w14:paraId="00000009">
      <w:pPr>
        <w:widowControl w:val="0"/>
        <w:ind w:right="110"/>
        <w:jc w:val="both"/>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42" w:right="11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DOS PRÉ-REQUISITOS PARA A CANDIDATURA:</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Estar regularmente matriculado no curso de graduação em Administração da Universidade Federal de Viçosa, Campus Viçosa;</w:t>
      </w:r>
    </w:p>
    <w:p w:rsidR="00000000" w:rsidDel="00000000" w:rsidP="00000000" w:rsidRDefault="00000000" w:rsidRPr="00000000" w14:paraId="0000000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 brasileiro nato ou naturalizado;</w:t>
      </w:r>
    </w:p>
    <w:p w:rsidR="00000000" w:rsidDel="00000000" w:rsidP="00000000" w:rsidRDefault="00000000" w:rsidRPr="00000000" w14:paraId="0000000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 disponibilidade para dedicar-se, em tempo integral, às atividades do curso de graduação e do Programa de Educação Tutorial, com carga horária máxima de 20 (vinte) horas semanais, sendo imprescindível não possuir restrições de horário às </w:t>
      </w:r>
      <w:r w:rsidDel="00000000" w:rsidR="00000000" w:rsidRPr="00000000">
        <w:rPr>
          <w:sz w:val="24"/>
          <w:szCs w:val="24"/>
          <w:rtl w:val="0"/>
        </w:rPr>
        <w:t xml:space="preserve">quartas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-feiras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pela manhã;</w:t>
      </w:r>
    </w:p>
    <w:p w:rsidR="00000000" w:rsidDel="00000000" w:rsidP="00000000" w:rsidRDefault="00000000" w:rsidRPr="00000000" w14:paraId="0000000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Apresentar Coeficiente de Rendimento Acumulado (CRA) maior ou igual a 60% para os estudantes que já cursaram ao menos um período do curso. Os estudantes do primeiro período serão aceitos no processo mesmo sem CRA, mas só poderão ser cadastrados no SIGPET como bolsistas ou não bolsistas</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quando tiverem CRA maior ou igual a 60%. Durante o período que não apresentarem CRA, os estudantes poderão participar do PET como vivência introdutória, recebendo certificado de participação de atividades;</w:t>
      </w:r>
    </w:p>
    <w:p w:rsidR="00000000" w:rsidDel="00000000" w:rsidP="00000000" w:rsidRDefault="00000000" w:rsidRPr="00000000" w14:paraId="0000000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inscrição no período entre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w:t>
      </w:r>
      <w:r w:rsidDel="00000000" w:rsidR="00000000" w:rsidRPr="00000000">
        <w:rPr>
          <w:b w:val="1"/>
          <w:bCs w:val="1"/>
          <w:sz w:val="24"/>
          <w:szCs w:val="24"/>
          <w:rtl w:val="0"/>
        </w:rPr>
        <w:t xml:space="preserve">9</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/03/202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e 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/03/202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às 23h59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por meio do formulário disponível no link: &lt; </w:t>
      </w:r>
      <w:hyperlink r:id="rId7">
        <w:r w:rsidDel="00000000" w:rsidR="00000000" w:rsidRPr="00000000">
          <w:rPr>
            <w:color w:val="1155cc"/>
            <w:sz w:val="24"/>
            <w:szCs w:val="24"/>
            <w:u w:val="single"/>
            <w:rtl w:val="0"/>
          </w:rPr>
          <w:t xml:space="preserve">https://forms.gle/j4kLwnzeBgi52oTcA</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11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42" w:right="11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DOS DOCUMENTOS NECESSÁRIOS PARA A CANDIDATURA:</w:t>
      </w:r>
    </w:p>
    <w:p w:rsidR="00000000" w:rsidDel="00000000" w:rsidP="00000000" w:rsidRDefault="00000000" w:rsidRPr="00000000" w14:paraId="0000001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interessados deverão anexar Histórico Escolar Simples, Certidão Atestado de Matrícula Graduação e currículo devidamente preenchido junto ao formulário de inscrição no período entre </w:t>
      </w:r>
      <w:r w:rsidDel="00000000" w:rsidR="00000000" w:rsidRPr="00000000">
        <w:rPr>
          <w:b w:val="1"/>
          <w:bCs w:val="1"/>
          <w:sz w:val="24"/>
          <w:szCs w:val="24"/>
          <w:rtl w:val="0"/>
        </w:rPr>
        <w:t xml:space="preserve">09/03/2026 e 26/03/2026 às 23h59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Histórico Escolar Simples pode ser acessado através do Sapiens em: Solicitações &gt; Solicitação de Documentos – Registro Escolar &gt; Solicitação de documentos digitais &gt; HISTÓRICO ESCOLAR GRADUAÇÃO - SIMPLES.</w:t>
      </w:r>
    </w:p>
    <w:p w:rsidR="00000000" w:rsidDel="00000000" w:rsidP="00000000" w:rsidRDefault="00000000" w:rsidRPr="00000000" w14:paraId="0000001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Certidão Atestado de Matrícula Graduação</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pode ser acessada através do Sapiens em: Solicitações &gt; Solicitação de Documentos – Registro Escolar &gt; Solicitação de documentos digitais &gt; CERTIDÃO ATESTADO DE MATRÍCULA GRADUAÇÃO.</w:t>
      </w:r>
    </w:p>
    <w:p w:rsidR="00000000" w:rsidDel="00000000" w:rsidP="00000000" w:rsidRDefault="00000000" w:rsidRPr="00000000" w14:paraId="0000001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Todos os arquivos devem ser anexados no formulário de inscrição em formato PDF.</w:t>
      </w:r>
    </w:p>
    <w:p w:rsidR="00000000" w:rsidDel="00000000" w:rsidP="00000000" w:rsidRDefault="00000000" w:rsidRPr="00000000" w14:paraId="0000001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709" w:right="110" w:firstLine="709"/>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modelo de currículo a ser preenchido está disponível no link &lt; </w:t>
      </w:r>
      <w:hyperlink r:id="rId8">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https://docs.google.com/document/d/1_hEAtCvJJjU_I6GUtjYtW714fUhcFZ_z/edit?usp=sharing&amp;ouid=101470976611449022626&amp;rtpof=true&amp;sd=true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&gt;. É preciso fazer o download ou uma cópia do arquivo para editá-lo. No modelo do currículo existem orientações sobre como ele deve ser preenchido, sendo absolutamente relevante seguir essas orientações. O currículo não deve exceder uma lauda (página). Antes de anexar o currículo no formulário, altere o nome do arquivo para o seu nome completo (por exemplo, se o nome de um candidato for João da Silva Pereira, o nome do arquivo do currículo dele deve ser João da Silva Pereira).</w:t>
      </w:r>
    </w:p>
    <w:p w:rsidR="00000000" w:rsidDel="00000000" w:rsidP="00000000" w:rsidRDefault="00000000" w:rsidRPr="00000000" w14:paraId="00000017">
      <w:pPr>
        <w:rPr>
          <w:b w:val="1"/>
          <w:bCs w:val="1"/>
        </w:rPr>
      </w:pPr>
      <w:r w:rsidDel="00000000" w:rsidR="00000000" w:rsidRPr="00000000">
        <w:rPr>
          <w:b w:val="1"/>
          <w:bCs w:val="1"/>
          <w:rtl w:val="0"/>
        </w:rPr>
        <w:t xml:space="preserve">Observação:</w:t>
      </w:r>
    </w:p>
    <w:p w:rsidR="00000000" w:rsidDel="00000000" w:rsidP="00000000" w:rsidRDefault="00000000" w:rsidRPr="00000000" w14:paraId="00000018">
      <w:pPr>
        <w:widowControl w:val="0"/>
        <w:numPr>
          <w:ilvl w:val="0"/>
          <w:numId w:val="2"/>
        </w:numPr>
        <w:tabs>
          <w:tab w:val="left" w:leader="none" w:pos="426"/>
        </w:tabs>
        <w:ind w:left="426" w:right="110" w:firstLine="0"/>
        <w:jc w:val="both"/>
        <w:rPr>
          <w:sz w:val="24"/>
          <w:szCs w:val="24"/>
        </w:rPr>
      </w:pPr>
      <w:r w:rsidDel="00000000" w:rsidR="00000000" w:rsidRPr="00000000">
        <w:rPr>
          <w:sz w:val="24"/>
          <w:szCs w:val="24"/>
          <w:rtl w:val="0"/>
        </w:rPr>
        <w:t xml:space="preserve">Ao preencher o currículo, o candidato atesta que todas as informações contidas nele são verdadeiras.</w:t>
      </w:r>
    </w:p>
    <w:p w:rsidR="00000000" w:rsidDel="00000000" w:rsidP="00000000" w:rsidRDefault="00000000" w:rsidRPr="00000000" w14:paraId="00000019">
      <w:pPr>
        <w:widowControl w:val="0"/>
        <w:numPr>
          <w:ilvl w:val="0"/>
          <w:numId w:val="2"/>
        </w:numPr>
        <w:tabs>
          <w:tab w:val="left" w:leader="none" w:pos="426"/>
        </w:tabs>
        <w:ind w:left="426" w:right="110" w:firstLine="0"/>
        <w:jc w:val="both"/>
        <w:rPr>
          <w:sz w:val="24"/>
          <w:szCs w:val="24"/>
          <w:u w:val="none"/>
        </w:rPr>
      </w:pPr>
      <w:r w:rsidDel="00000000" w:rsidR="00000000" w:rsidRPr="00000000">
        <w:rPr>
          <w:sz w:val="24"/>
          <w:szCs w:val="24"/>
          <w:rtl w:val="0"/>
        </w:rPr>
        <w:t xml:space="preserve">É obrigatória a utilização do modelo de currículo disponibilizado no Artigo 2.1.4. O não uso do modelo implicará na atribuição de nota zero à Análise do Currículo na Etapa II do processo seletivo.</w:t>
      </w:r>
      <w:r w:rsidDel="00000000" w:rsidR="00000000" w:rsidRPr="00000000">
        <w:rPr>
          <w:rtl w:val="0"/>
        </w:rPr>
      </w:r>
    </w:p>
    <w:p w:rsidR="00000000" w:rsidDel="00000000" w:rsidP="00000000" w:rsidRDefault="00000000" w:rsidRPr="00000000" w14:paraId="0000001A">
      <w:pPr>
        <w:widowControl w:val="0"/>
        <w:numPr>
          <w:ilvl w:val="0"/>
          <w:numId w:val="2"/>
        </w:numPr>
        <w:tabs>
          <w:tab w:val="left" w:leader="none" w:pos="426"/>
        </w:tabs>
        <w:ind w:left="426" w:right="110" w:firstLine="0"/>
        <w:jc w:val="both"/>
        <w:rPr>
          <w:sz w:val="24"/>
          <w:szCs w:val="24"/>
        </w:rPr>
      </w:pPr>
      <w:r w:rsidDel="00000000" w:rsidR="00000000" w:rsidRPr="00000000">
        <w:rPr>
          <w:sz w:val="24"/>
          <w:szCs w:val="24"/>
          <w:rtl w:val="0"/>
        </w:rPr>
        <w:t xml:space="preserve">O Programa de Educação Tutorial em Administração – PET ADM se reserva no direito de pedir comprovações (certificados, documentos, declarações) que validem as informações apresentadas no currículo, caso julgue necessário.</w:t>
      </w:r>
    </w:p>
    <w:p w:rsidR="00000000" w:rsidDel="00000000" w:rsidP="00000000" w:rsidRDefault="00000000" w:rsidRPr="00000000" w14:paraId="0000001B">
      <w:pPr>
        <w:ind w:right="110"/>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42" w:right="110" w:firstLine="0"/>
        <w:jc w:val="both"/>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b w:val="1"/>
          <w:bCs w:val="1"/>
          <w:sz w:val="24"/>
          <w:szCs w:val="24"/>
          <w:rtl w:val="0"/>
        </w:rPr>
        <w:t xml:space="preserve"> DO PROCESSO SELETIVO:</w:t>
      </w:r>
      <w:r w:rsidDel="00000000" w:rsidR="00000000" w:rsidRPr="00000000">
        <w:rPr>
          <w:rtl w:val="0"/>
        </w:rPr>
      </w:r>
    </w:p>
    <w:p w:rsidR="00000000" w:rsidDel="00000000" w:rsidP="00000000" w:rsidRDefault="00000000" w:rsidRPr="00000000" w14:paraId="0000001D">
      <w:pPr>
        <w:widowControl w:val="0"/>
        <w:numPr>
          <w:ilvl w:val="1"/>
          <w:numId w:val="3"/>
        </w:numPr>
        <w:tabs>
          <w:tab w:val="left" w:leader="none" w:pos="142"/>
        </w:tabs>
        <w:ind w:left="1169" w:right="110" w:hanging="350"/>
        <w:jc w:val="both"/>
        <w:rPr/>
      </w:pPr>
      <w:r w:rsidDel="00000000" w:rsidR="00000000" w:rsidRPr="00000000">
        <w:rPr>
          <w:sz w:val="24"/>
          <w:szCs w:val="24"/>
          <w:rtl w:val="0"/>
        </w:rPr>
        <w:t xml:space="preserve">O processo seletivo realizar-se-á de forma presencial, por etapas, conforme quadro 01.</w:t>
      </w:r>
      <w:r w:rsidDel="00000000" w:rsidR="00000000" w:rsidRPr="00000000">
        <w:rPr>
          <w:rtl w:val="0"/>
        </w:rPr>
      </w:r>
    </w:p>
    <w:p w:rsidR="00000000" w:rsidDel="00000000" w:rsidP="00000000" w:rsidRDefault="00000000" w:rsidRPr="00000000" w14:paraId="0000001E">
      <w:pPr>
        <w:widowControl w:val="0"/>
        <w:ind w:right="110"/>
        <w:jc w:val="center"/>
        <w:rPr>
          <w:sz w:val="24"/>
          <w:szCs w:val="24"/>
        </w:rPr>
      </w:pPr>
      <w:r w:rsidDel="00000000" w:rsidR="00000000" w:rsidRPr="00000000">
        <w:rPr>
          <w:sz w:val="24"/>
          <w:szCs w:val="24"/>
          <w:rtl w:val="0"/>
        </w:rPr>
        <w:t xml:space="preserve">Quadro 01: Etapas do Processo Seletivo</w:t>
      </w:r>
    </w:p>
    <w:tbl>
      <w:tblPr>
        <w:tblStyle w:val="Table1"/>
        <w:tblW w:w="79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58"/>
        <w:gridCol w:w="1275"/>
        <w:tblGridChange w:id="0">
          <w:tblGrid>
            <w:gridCol w:w="6658"/>
            <w:gridCol w:w="1275"/>
          </w:tblGrid>
        </w:tblGridChange>
      </w:tblGrid>
      <w:tr>
        <w:trPr>
          <w:cantSplit w:val="0"/>
          <w:trHeight w:val="300" w:hRule="atLeast"/>
          <w:tblHeader w:val="0"/>
        </w:trPr>
        <w:tc>
          <w:tcPr>
            <w:shd w:fill="d9d9d9" w:val="clear"/>
          </w:tcPr>
          <w:p w:rsidR="00000000" w:rsidDel="00000000" w:rsidP="00000000" w:rsidRDefault="00000000" w:rsidRPr="00000000" w14:paraId="0000001F">
            <w:pPr>
              <w:widowControl w:val="0"/>
              <w:ind w:right="110"/>
              <w:jc w:val="center"/>
              <w:rPr>
                <w:b w:val="1"/>
                <w:bCs w:val="1"/>
                <w:sz w:val="24"/>
                <w:szCs w:val="24"/>
              </w:rPr>
            </w:pPr>
            <w:r w:rsidDel="00000000" w:rsidR="00000000" w:rsidRPr="00000000">
              <w:rPr>
                <w:b w:val="1"/>
                <w:bCs w:val="1"/>
                <w:sz w:val="24"/>
                <w:szCs w:val="24"/>
                <w:rtl w:val="0"/>
              </w:rPr>
              <w:t xml:space="preserve">Etapas do Processo Seletivo</w:t>
            </w:r>
          </w:p>
        </w:tc>
        <w:tc>
          <w:tcPr>
            <w:shd w:fill="d9d9d9" w:val="clear"/>
          </w:tcPr>
          <w:p w:rsidR="00000000" w:rsidDel="00000000" w:rsidP="00000000" w:rsidRDefault="00000000" w:rsidRPr="00000000" w14:paraId="00000020">
            <w:pPr>
              <w:widowControl w:val="0"/>
              <w:ind w:right="110"/>
              <w:jc w:val="center"/>
              <w:rPr>
                <w:b w:val="1"/>
                <w:bCs w:val="1"/>
                <w:sz w:val="24"/>
                <w:szCs w:val="24"/>
              </w:rPr>
            </w:pPr>
            <w:r w:rsidDel="00000000" w:rsidR="00000000" w:rsidRPr="00000000">
              <w:rPr>
                <w:b w:val="1"/>
                <w:bCs w:val="1"/>
                <w:sz w:val="24"/>
                <w:szCs w:val="24"/>
                <w:rtl w:val="0"/>
              </w:rPr>
              <w:t xml:space="preserve">Pesos</w:t>
            </w:r>
          </w:p>
        </w:tc>
      </w:tr>
      <w:tr>
        <w:trPr>
          <w:cantSplit w:val="0"/>
          <w:trHeight w:val="300" w:hRule="atLeast"/>
          <w:tblHeader w:val="0"/>
        </w:trPr>
        <w:tc>
          <w:tcPr>
            <w:shd w:fill="d9d9d9" w:val="clear"/>
          </w:tcPr>
          <w:p w:rsidR="00000000" w:rsidDel="00000000" w:rsidP="00000000" w:rsidRDefault="00000000" w:rsidRPr="00000000" w14:paraId="00000021">
            <w:pPr>
              <w:widowControl w:val="0"/>
              <w:ind w:right="110"/>
              <w:jc w:val="center"/>
              <w:rPr>
                <w:b w:val="1"/>
                <w:bCs w:val="1"/>
                <w:sz w:val="24"/>
                <w:szCs w:val="24"/>
              </w:rPr>
            </w:pPr>
            <w:r w:rsidDel="00000000" w:rsidR="00000000" w:rsidRPr="00000000">
              <w:rPr>
                <w:b w:val="1"/>
                <w:bCs w:val="1"/>
                <w:sz w:val="24"/>
                <w:szCs w:val="24"/>
                <w:rtl w:val="0"/>
              </w:rPr>
              <w:t xml:space="preserve">Etapa I</w:t>
            </w:r>
          </w:p>
        </w:tc>
        <w:tc>
          <w:tcPr>
            <w:shd w:fill="d9d9d9" w:val="clear"/>
          </w:tcPr>
          <w:p w:rsidR="00000000" w:rsidDel="00000000" w:rsidP="00000000" w:rsidRDefault="00000000" w:rsidRPr="00000000" w14:paraId="00000022">
            <w:pPr>
              <w:widowControl w:val="0"/>
              <w:ind w:right="110"/>
              <w:jc w:val="both"/>
              <w:rPr>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3">
            <w:pPr>
              <w:widowControl w:val="0"/>
              <w:ind w:right="110"/>
              <w:jc w:val="both"/>
              <w:rPr>
                <w:sz w:val="24"/>
                <w:szCs w:val="24"/>
              </w:rPr>
            </w:pPr>
            <w:r w:rsidDel="00000000" w:rsidR="00000000" w:rsidRPr="00000000">
              <w:rPr>
                <w:sz w:val="24"/>
                <w:szCs w:val="24"/>
                <w:rtl w:val="0"/>
              </w:rPr>
              <w:t xml:space="preserve"> Inscrição através do formulário</w:t>
            </w:r>
          </w:p>
        </w:tc>
        <w:tc>
          <w:tcPr/>
          <w:p w:rsidR="00000000" w:rsidDel="00000000" w:rsidP="00000000" w:rsidRDefault="00000000" w:rsidRPr="00000000" w14:paraId="00000024">
            <w:pPr>
              <w:widowControl w:val="0"/>
              <w:ind w:right="110"/>
              <w:jc w:val="center"/>
              <w:rPr>
                <w:sz w:val="24"/>
                <w:szCs w:val="24"/>
              </w:rPr>
            </w:pPr>
            <w:r w:rsidDel="00000000" w:rsidR="00000000" w:rsidRPr="00000000">
              <w:rPr>
                <w:sz w:val="24"/>
                <w:szCs w:val="24"/>
                <w:rtl w:val="0"/>
              </w:rPr>
              <w:t xml:space="preserve">-</w:t>
            </w:r>
          </w:p>
        </w:tc>
      </w:tr>
      <w:tr>
        <w:trPr>
          <w:cantSplit w:val="0"/>
          <w:trHeight w:val="300" w:hRule="atLeast"/>
          <w:tblHeader w:val="0"/>
        </w:trPr>
        <w:tc>
          <w:tcPr/>
          <w:p w:rsidR="00000000" w:rsidDel="00000000" w:rsidP="00000000" w:rsidRDefault="00000000" w:rsidRPr="00000000" w14:paraId="00000025">
            <w:pPr>
              <w:widowControl w:val="0"/>
              <w:ind w:left="107" w:right="110" w:firstLine="0"/>
              <w:jc w:val="both"/>
              <w:rPr>
                <w:sz w:val="24"/>
                <w:szCs w:val="24"/>
              </w:rPr>
            </w:pPr>
            <w:r w:rsidDel="00000000" w:rsidR="00000000" w:rsidRPr="00000000">
              <w:rPr>
                <w:sz w:val="24"/>
                <w:szCs w:val="24"/>
                <w:rtl w:val="0"/>
              </w:rPr>
              <w:t xml:space="preserve">Verificação do Histórico Escolar e do Atestado de Matrícula</w:t>
            </w:r>
          </w:p>
        </w:tc>
        <w:tc>
          <w:tcPr/>
          <w:p w:rsidR="00000000" w:rsidDel="00000000" w:rsidP="00000000" w:rsidRDefault="00000000" w:rsidRPr="00000000" w14:paraId="00000026">
            <w:pPr>
              <w:widowControl w:val="0"/>
              <w:ind w:right="110"/>
              <w:jc w:val="center"/>
              <w:rPr>
                <w:sz w:val="24"/>
                <w:szCs w:val="24"/>
              </w:rPr>
            </w:pPr>
            <w:r w:rsidDel="00000000" w:rsidR="00000000" w:rsidRPr="00000000">
              <w:rPr>
                <w:sz w:val="24"/>
                <w:szCs w:val="24"/>
                <w:rtl w:val="0"/>
              </w:rPr>
              <w:t xml:space="preserve">-</w:t>
            </w:r>
          </w:p>
        </w:tc>
      </w:tr>
      <w:tr>
        <w:trPr>
          <w:cantSplit w:val="0"/>
          <w:trHeight w:val="300" w:hRule="atLeast"/>
          <w:tblHeader w:val="0"/>
        </w:trPr>
        <w:tc>
          <w:tcPr>
            <w:shd w:fill="d9d9d9" w:val="clear"/>
          </w:tcPr>
          <w:p w:rsidR="00000000" w:rsidDel="00000000" w:rsidP="00000000" w:rsidRDefault="00000000" w:rsidRPr="00000000" w14:paraId="00000027">
            <w:pPr>
              <w:widowControl w:val="0"/>
              <w:ind w:right="110"/>
              <w:jc w:val="center"/>
              <w:rPr>
                <w:b w:val="1"/>
                <w:bCs w:val="1"/>
                <w:sz w:val="24"/>
                <w:szCs w:val="24"/>
              </w:rPr>
            </w:pPr>
            <w:r w:rsidDel="00000000" w:rsidR="00000000" w:rsidRPr="00000000">
              <w:rPr>
                <w:b w:val="1"/>
                <w:bCs w:val="1"/>
                <w:sz w:val="24"/>
                <w:szCs w:val="24"/>
                <w:rtl w:val="0"/>
              </w:rPr>
              <w:t xml:space="preserve">Etapa II</w:t>
            </w:r>
          </w:p>
        </w:tc>
        <w:tc>
          <w:tcPr>
            <w:shd w:fill="d9d9d9" w:val="clear"/>
          </w:tcPr>
          <w:p w:rsidR="00000000" w:rsidDel="00000000" w:rsidP="00000000" w:rsidRDefault="00000000" w:rsidRPr="00000000" w14:paraId="00000028">
            <w:pPr>
              <w:widowControl w:val="0"/>
              <w:ind w:right="110" w:firstLine="708"/>
              <w:jc w:val="both"/>
              <w:rPr>
                <w:sz w:val="24"/>
                <w:szCs w:val="24"/>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29">
            <w:pPr>
              <w:widowControl w:val="0"/>
              <w:ind w:left="107" w:right="110" w:firstLine="0"/>
              <w:jc w:val="both"/>
              <w:rPr>
                <w:sz w:val="24"/>
                <w:szCs w:val="24"/>
              </w:rPr>
            </w:pPr>
            <w:r w:rsidDel="00000000" w:rsidR="00000000" w:rsidRPr="00000000">
              <w:rPr>
                <w:sz w:val="24"/>
                <w:szCs w:val="24"/>
                <w:rtl w:val="0"/>
              </w:rPr>
              <w:t xml:space="preserve">Análise do Currículo</w:t>
            </w:r>
          </w:p>
        </w:tc>
        <w:tc>
          <w:tcPr>
            <w:shd w:fill="auto" w:val="clear"/>
          </w:tcPr>
          <w:p w:rsidR="00000000" w:rsidDel="00000000" w:rsidP="00000000" w:rsidRDefault="00000000" w:rsidRPr="00000000" w14:paraId="0000002A">
            <w:pPr>
              <w:widowControl w:val="0"/>
              <w:ind w:right="110"/>
              <w:jc w:val="center"/>
              <w:rPr>
                <w:sz w:val="24"/>
                <w:szCs w:val="24"/>
              </w:rPr>
            </w:pPr>
            <w:r w:rsidDel="00000000" w:rsidR="00000000" w:rsidRPr="00000000">
              <w:rPr>
                <w:sz w:val="24"/>
                <w:szCs w:val="24"/>
                <w:rtl w:val="0"/>
              </w:rPr>
              <w:t xml:space="preserve">10%</w:t>
            </w:r>
          </w:p>
        </w:tc>
      </w:tr>
      <w:tr>
        <w:trPr>
          <w:cantSplit w:val="0"/>
          <w:trHeight w:val="300" w:hRule="atLeast"/>
          <w:tblHeader w:val="0"/>
        </w:trPr>
        <w:tc>
          <w:tcPr/>
          <w:p w:rsidR="00000000" w:rsidDel="00000000" w:rsidP="00000000" w:rsidRDefault="00000000" w:rsidRPr="00000000" w14:paraId="0000002B">
            <w:pPr>
              <w:widowControl w:val="0"/>
              <w:ind w:left="107" w:right="110" w:firstLine="0"/>
              <w:jc w:val="both"/>
              <w:rPr>
                <w:sz w:val="24"/>
                <w:szCs w:val="24"/>
              </w:rPr>
            </w:pPr>
            <w:r w:rsidDel="00000000" w:rsidR="00000000" w:rsidRPr="00000000">
              <w:rPr>
                <w:sz w:val="24"/>
                <w:szCs w:val="24"/>
                <w:rtl w:val="0"/>
              </w:rPr>
              <w:t xml:space="preserve">Realização da carta de apresentação</w:t>
            </w:r>
          </w:p>
        </w:tc>
        <w:tc>
          <w:tcPr/>
          <w:p w:rsidR="00000000" w:rsidDel="00000000" w:rsidP="00000000" w:rsidRDefault="00000000" w:rsidRPr="00000000" w14:paraId="0000002C">
            <w:pPr>
              <w:widowControl w:val="0"/>
              <w:ind w:right="110"/>
              <w:jc w:val="center"/>
              <w:rPr>
                <w:sz w:val="24"/>
                <w:szCs w:val="24"/>
              </w:rPr>
            </w:pPr>
            <w:r w:rsidDel="00000000" w:rsidR="00000000" w:rsidRPr="00000000">
              <w:rPr>
                <w:sz w:val="24"/>
                <w:szCs w:val="24"/>
                <w:rtl w:val="0"/>
              </w:rPr>
              <w:t xml:space="preserve">20%</w:t>
            </w:r>
          </w:p>
        </w:tc>
      </w:tr>
      <w:tr>
        <w:trPr>
          <w:cantSplit w:val="0"/>
          <w:trHeight w:val="300" w:hRule="atLeast"/>
          <w:tblHeader w:val="0"/>
        </w:trPr>
        <w:tc>
          <w:tcPr/>
          <w:p w:rsidR="00000000" w:rsidDel="00000000" w:rsidP="00000000" w:rsidRDefault="00000000" w:rsidRPr="00000000" w14:paraId="0000002D">
            <w:pPr>
              <w:widowControl w:val="0"/>
              <w:ind w:left="107" w:right="110" w:firstLine="0"/>
              <w:jc w:val="both"/>
              <w:rPr>
                <w:sz w:val="24"/>
                <w:szCs w:val="24"/>
              </w:rPr>
            </w:pPr>
            <w:r w:rsidDel="00000000" w:rsidR="00000000" w:rsidRPr="00000000">
              <w:rPr>
                <w:sz w:val="24"/>
                <w:szCs w:val="24"/>
                <w:rtl w:val="0"/>
              </w:rPr>
              <w:t xml:space="preserve">Dinâmica de Grupo</w:t>
            </w:r>
          </w:p>
        </w:tc>
        <w:tc>
          <w:tcPr/>
          <w:p w:rsidR="00000000" w:rsidDel="00000000" w:rsidP="00000000" w:rsidRDefault="00000000" w:rsidRPr="00000000" w14:paraId="0000002E">
            <w:pPr>
              <w:widowControl w:val="0"/>
              <w:ind w:right="110"/>
              <w:jc w:val="center"/>
              <w:rPr>
                <w:sz w:val="24"/>
                <w:szCs w:val="24"/>
              </w:rPr>
            </w:pPr>
            <w:r w:rsidDel="00000000" w:rsidR="00000000" w:rsidRPr="00000000">
              <w:rPr>
                <w:sz w:val="24"/>
                <w:szCs w:val="24"/>
                <w:rtl w:val="0"/>
              </w:rPr>
              <w:t xml:space="preserve">30%</w:t>
            </w:r>
          </w:p>
        </w:tc>
      </w:tr>
      <w:tr>
        <w:trPr>
          <w:cantSplit w:val="0"/>
          <w:trHeight w:val="360" w:hRule="atLeast"/>
          <w:tblHeader w:val="0"/>
        </w:trPr>
        <w:tc>
          <w:tcPr>
            <w:shd w:fill="d9d9d9" w:val="clear"/>
          </w:tcPr>
          <w:p w:rsidR="00000000" w:rsidDel="00000000" w:rsidP="00000000" w:rsidRDefault="00000000" w:rsidRPr="00000000" w14:paraId="0000002F">
            <w:pPr>
              <w:widowControl w:val="0"/>
              <w:ind w:right="110"/>
              <w:jc w:val="center"/>
              <w:rPr>
                <w:b w:val="1"/>
                <w:bCs w:val="1"/>
                <w:sz w:val="24"/>
                <w:szCs w:val="24"/>
              </w:rPr>
            </w:pPr>
            <w:r w:rsidDel="00000000" w:rsidR="00000000" w:rsidRPr="00000000">
              <w:rPr>
                <w:b w:val="1"/>
                <w:bCs w:val="1"/>
                <w:sz w:val="24"/>
                <w:szCs w:val="24"/>
                <w:rtl w:val="0"/>
              </w:rPr>
              <w:t xml:space="preserve">Etapa III</w:t>
            </w:r>
          </w:p>
        </w:tc>
        <w:tc>
          <w:tcPr>
            <w:shd w:fill="d9d9d9" w:val="clear"/>
          </w:tcPr>
          <w:p w:rsidR="00000000" w:rsidDel="00000000" w:rsidP="00000000" w:rsidRDefault="00000000" w:rsidRPr="00000000" w14:paraId="00000030">
            <w:pPr>
              <w:widowControl w:val="0"/>
              <w:ind w:right="110" w:firstLine="708"/>
              <w:jc w:val="center"/>
              <w:rPr>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1">
            <w:pPr>
              <w:widowControl w:val="0"/>
              <w:ind w:left="107" w:right="110" w:firstLine="0"/>
              <w:jc w:val="both"/>
              <w:rPr>
                <w:sz w:val="24"/>
                <w:szCs w:val="24"/>
              </w:rPr>
            </w:pPr>
            <w:r w:rsidDel="00000000" w:rsidR="00000000" w:rsidRPr="00000000">
              <w:rPr>
                <w:sz w:val="24"/>
                <w:szCs w:val="24"/>
                <w:rtl w:val="0"/>
              </w:rPr>
              <w:t xml:space="preserve">Entrevista</w:t>
            </w:r>
          </w:p>
        </w:tc>
        <w:tc>
          <w:tcPr/>
          <w:p w:rsidR="00000000" w:rsidDel="00000000" w:rsidP="00000000" w:rsidRDefault="00000000" w:rsidRPr="00000000" w14:paraId="00000032">
            <w:pPr>
              <w:widowControl w:val="0"/>
              <w:ind w:right="110"/>
              <w:jc w:val="center"/>
              <w:rPr>
                <w:sz w:val="24"/>
                <w:szCs w:val="24"/>
              </w:rPr>
            </w:pPr>
            <w:r w:rsidDel="00000000" w:rsidR="00000000" w:rsidRPr="00000000">
              <w:rPr>
                <w:sz w:val="24"/>
                <w:szCs w:val="24"/>
                <w:rtl w:val="0"/>
              </w:rPr>
              <w:t xml:space="preserve">40%</w:t>
            </w:r>
          </w:p>
        </w:tc>
      </w:tr>
      <w:tr>
        <w:trPr>
          <w:cantSplit w:val="0"/>
          <w:trHeight w:val="315" w:hRule="atLeast"/>
          <w:tblHeader w:val="0"/>
        </w:trPr>
        <w:tc>
          <w:tcPr>
            <w:shd w:fill="cccccc" w:val="clear"/>
          </w:tcPr>
          <w:p w:rsidR="00000000" w:rsidDel="00000000" w:rsidP="00000000" w:rsidRDefault="00000000" w:rsidRPr="00000000" w14:paraId="00000033">
            <w:pPr>
              <w:widowControl w:val="0"/>
              <w:ind w:right="110"/>
              <w:jc w:val="center"/>
              <w:rPr>
                <w:b w:val="1"/>
                <w:bCs w:val="1"/>
                <w:sz w:val="24"/>
                <w:szCs w:val="24"/>
              </w:rPr>
            </w:pPr>
            <w:r w:rsidDel="00000000" w:rsidR="00000000" w:rsidRPr="00000000">
              <w:rPr>
                <w:b w:val="1"/>
                <w:bCs w:val="1"/>
                <w:sz w:val="24"/>
                <w:szCs w:val="24"/>
                <w:rtl w:val="0"/>
              </w:rPr>
              <w:t xml:space="preserve">Etapa IV</w:t>
            </w:r>
          </w:p>
        </w:tc>
        <w:tc>
          <w:tcPr>
            <w:shd w:fill="cccccc" w:val="clear"/>
          </w:tcPr>
          <w:p w:rsidR="00000000" w:rsidDel="00000000" w:rsidP="00000000" w:rsidRDefault="00000000" w:rsidRPr="00000000" w14:paraId="00000034">
            <w:pPr>
              <w:widowControl w:val="0"/>
              <w:ind w:left="561" w:right="110" w:firstLine="146.99999999999994"/>
              <w:jc w:val="center"/>
              <w:rPr>
                <w:sz w:val="24"/>
                <w:szCs w:val="24"/>
              </w:rPr>
            </w:pPr>
            <w:r w:rsidDel="00000000" w:rsidR="00000000" w:rsidRPr="00000000">
              <w:rPr>
                <w:rtl w:val="0"/>
              </w:rPr>
            </w:r>
          </w:p>
        </w:tc>
      </w:tr>
      <w:tr>
        <w:trPr>
          <w:cantSplit w:val="0"/>
          <w:trHeight w:val="315" w:hRule="atLeast"/>
          <w:tblHeader w:val="0"/>
        </w:trPr>
        <w:tc>
          <w:tcPr>
            <w:shd w:fill="ffffff" w:val="clear"/>
          </w:tcPr>
          <w:p w:rsidR="00000000" w:rsidDel="00000000" w:rsidP="00000000" w:rsidRDefault="00000000" w:rsidRPr="00000000" w14:paraId="00000035">
            <w:pPr>
              <w:widowControl w:val="0"/>
              <w:ind w:right="110"/>
              <w:jc w:val="both"/>
              <w:rPr>
                <w:sz w:val="24"/>
                <w:szCs w:val="24"/>
              </w:rPr>
            </w:pPr>
            <w:r w:rsidDel="00000000" w:rsidR="00000000" w:rsidRPr="00000000">
              <w:rPr>
                <w:sz w:val="24"/>
                <w:szCs w:val="24"/>
                <w:rtl w:val="0"/>
              </w:rPr>
              <w:t xml:space="preserve">  Estágio Probatório </w:t>
            </w:r>
          </w:p>
        </w:tc>
        <w:tc>
          <w:tcPr>
            <w:shd w:fill="ffffff" w:val="clear"/>
          </w:tcPr>
          <w:p w:rsidR="00000000" w:rsidDel="00000000" w:rsidP="00000000" w:rsidRDefault="00000000" w:rsidRPr="00000000" w14:paraId="00000036">
            <w:pPr>
              <w:widowControl w:val="0"/>
              <w:ind w:right="110"/>
              <w:jc w:val="cente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37">
      <w:pPr>
        <w:widowControl w:val="0"/>
        <w:tabs>
          <w:tab w:val="left" w:leader="none" w:pos="1705"/>
        </w:tabs>
        <w:ind w:left="720" w:right="110" w:firstLine="0"/>
        <w:jc w:val="both"/>
        <w:rPr>
          <w:b w:val="1"/>
          <w:bCs w:val="1"/>
          <w:sz w:val="24"/>
          <w:szCs w:val="24"/>
        </w:rPr>
      </w:pPr>
      <w:r w:rsidDel="00000000" w:rsidR="00000000" w:rsidRPr="00000000">
        <w:rPr>
          <w:rtl w:val="0"/>
        </w:rPr>
      </w:r>
    </w:p>
    <w:p w:rsidR="00000000" w:rsidDel="00000000" w:rsidP="00000000" w:rsidRDefault="00000000" w:rsidRPr="00000000" w14:paraId="00000038">
      <w:pPr>
        <w:widowControl w:val="0"/>
        <w:numPr>
          <w:ilvl w:val="1"/>
          <w:numId w:val="3"/>
        </w:numPr>
        <w:tabs>
          <w:tab w:val="left" w:leader="none" w:pos="1705"/>
        </w:tabs>
        <w:ind w:left="1169" w:right="110" w:hanging="350"/>
        <w:jc w:val="both"/>
        <w:rPr>
          <w:b w:val="0"/>
          <w:bCs w:val="0"/>
        </w:rPr>
      </w:pPr>
      <w:r w:rsidDel="00000000" w:rsidR="00000000" w:rsidRPr="00000000">
        <w:rPr>
          <w:sz w:val="24"/>
          <w:szCs w:val="24"/>
          <w:rtl w:val="0"/>
        </w:rPr>
        <w:t xml:space="preserve">Dos critérios de seleção:</w:t>
      </w:r>
      <w:r w:rsidDel="00000000" w:rsidR="00000000" w:rsidRPr="00000000">
        <w:rPr>
          <w:rtl w:val="0"/>
        </w:rPr>
      </w:r>
    </w:p>
    <w:p w:rsidR="00000000" w:rsidDel="00000000" w:rsidP="00000000" w:rsidRDefault="00000000" w:rsidRPr="00000000" w14:paraId="00000039">
      <w:pPr>
        <w:numPr>
          <w:ilvl w:val="2"/>
          <w:numId w:val="3"/>
        </w:numPr>
        <w:ind w:left="1520" w:right="110" w:hanging="350.99999999999994"/>
        <w:jc w:val="both"/>
        <w:rPr>
          <w:sz w:val="24"/>
          <w:szCs w:val="24"/>
        </w:rPr>
      </w:pPr>
      <w:r w:rsidDel="00000000" w:rsidR="00000000" w:rsidRPr="00000000">
        <w:rPr>
          <w:sz w:val="24"/>
          <w:szCs w:val="24"/>
          <w:rtl w:val="0"/>
        </w:rPr>
        <w:t xml:space="preserve">Todos(as) os(as) candidatos(as) que realizaram o processo de inscrição corretamente e que atendem os pré-requisitos apresentados no item 1 do presente edital estarão aptos(as) a participar da Etapa II.</w:t>
      </w:r>
    </w:p>
    <w:p w:rsidR="00000000" w:rsidDel="00000000" w:rsidP="00000000" w:rsidRDefault="00000000" w:rsidRPr="00000000" w14:paraId="0000003A">
      <w:pPr>
        <w:numPr>
          <w:ilvl w:val="2"/>
          <w:numId w:val="3"/>
        </w:numPr>
        <w:ind w:left="1520" w:right="110" w:hanging="350.99999999999994"/>
        <w:jc w:val="both"/>
        <w:rPr>
          <w:sz w:val="24"/>
          <w:szCs w:val="24"/>
        </w:rPr>
      </w:pPr>
      <w:r w:rsidDel="00000000" w:rsidR="00000000" w:rsidRPr="00000000">
        <w:rPr>
          <w:sz w:val="24"/>
          <w:szCs w:val="24"/>
          <w:rtl w:val="0"/>
        </w:rPr>
        <w:t xml:space="preserve">Os candidatos serão classificados pela pontuação nos itens da Etapa II e, conforme disponibilidade de vagas, serão convocados, via e-mail, para a Etapa III.</w:t>
      </w:r>
    </w:p>
    <w:p w:rsidR="00000000" w:rsidDel="00000000" w:rsidP="00000000" w:rsidRDefault="00000000" w:rsidRPr="00000000" w14:paraId="0000003B">
      <w:pPr>
        <w:numPr>
          <w:ilvl w:val="2"/>
          <w:numId w:val="3"/>
        </w:numPr>
        <w:ind w:left="1520" w:right="110" w:hanging="350.99999999999994"/>
        <w:jc w:val="both"/>
        <w:rPr>
          <w:sz w:val="24"/>
          <w:szCs w:val="24"/>
        </w:rPr>
      </w:pPr>
      <w:r w:rsidDel="00000000" w:rsidR="00000000" w:rsidRPr="00000000">
        <w:rPr>
          <w:sz w:val="24"/>
          <w:szCs w:val="24"/>
          <w:rtl w:val="0"/>
        </w:rPr>
        <w:t xml:space="preserve">Os classificados para a Etapa III serão avaliados e aqueles que apresentarem maior pontuação, considerando o somatório das Etapas II e III, serão aprovados para o Estágio Probatório, de acordo com o número de vagas planejadas para o semestre.</w:t>
      </w:r>
    </w:p>
    <w:p w:rsidR="00000000" w:rsidDel="00000000" w:rsidP="00000000" w:rsidRDefault="00000000" w:rsidRPr="00000000" w14:paraId="0000003C">
      <w:pPr>
        <w:numPr>
          <w:ilvl w:val="2"/>
          <w:numId w:val="3"/>
        </w:numPr>
        <w:ind w:left="1520" w:right="110" w:hanging="350.99999999999994"/>
        <w:jc w:val="both"/>
        <w:rPr>
          <w:sz w:val="24"/>
          <w:szCs w:val="24"/>
        </w:rPr>
      </w:pPr>
      <w:r w:rsidDel="00000000" w:rsidR="00000000" w:rsidRPr="00000000">
        <w:rPr>
          <w:sz w:val="24"/>
          <w:szCs w:val="24"/>
          <w:rtl w:val="0"/>
        </w:rPr>
        <w:t xml:space="preserve">Ausência não justificada nas Etapas II ou III até o início da realização destas, sinaliza desistência do candidato. Justificativas devem ser enviadas por e-mail para </w:t>
      </w:r>
      <w:hyperlink r:id="rId9">
        <w:r w:rsidDel="00000000" w:rsidR="00000000" w:rsidRPr="00000000">
          <w:rPr>
            <w:color w:val="0563c1"/>
            <w:sz w:val="24"/>
            <w:szCs w:val="24"/>
            <w:u w:val="single"/>
            <w:rtl w:val="0"/>
          </w:rPr>
          <w:t xml:space="preserve">petadm@ufv.br</w:t>
        </w:r>
      </w:hyperlink>
      <w:r w:rsidDel="00000000" w:rsidR="00000000" w:rsidRPr="00000000">
        <w:rPr>
          <w:sz w:val="24"/>
          <w:szCs w:val="24"/>
          <w:rtl w:val="0"/>
        </w:rPr>
        <w:t xml:space="preserve"> com o assunto “Justificativa para ausência” e serão analisadas por comissão específica. Se a justificativa apresentada não for considerada pertinente, o candidato será eliminado do processo seletivo, caso contrário, poderá continuar participando do processo. Neste último caso, os membros da comissão definirão se e como a atividade deverá ser reposta, bem como a pontuação do candidato em questão deverá ser atribuída para que não lhe seja conferida vantagem ou prejuízo em relação aos demais candidatos.</w:t>
      </w:r>
    </w:p>
    <w:p w:rsidR="00000000" w:rsidDel="00000000" w:rsidP="00000000" w:rsidRDefault="00000000" w:rsidRPr="00000000" w14:paraId="0000003D">
      <w:pPr>
        <w:widowControl w:val="0"/>
        <w:numPr>
          <w:ilvl w:val="1"/>
          <w:numId w:val="3"/>
        </w:numPr>
        <w:tabs>
          <w:tab w:val="left" w:leader="none" w:pos="1705"/>
        </w:tabs>
        <w:ind w:left="1169" w:right="110" w:hanging="350"/>
        <w:jc w:val="both"/>
        <w:rPr>
          <w:b w:val="0"/>
          <w:bCs w:val="0"/>
        </w:rPr>
      </w:pPr>
      <w:bookmarkStart w:colFirst="0" w:colLast="0" w:name="_heading=h.1fob9te" w:id="2"/>
      <w:bookmarkEnd w:id="2"/>
      <w:r w:rsidDel="00000000" w:rsidR="00000000" w:rsidRPr="00000000">
        <w:rPr>
          <w:sz w:val="24"/>
          <w:szCs w:val="24"/>
          <w:rtl w:val="0"/>
        </w:rPr>
        <w:t xml:space="preserve">Critérios para aprovação no estágio probatório:</w:t>
      </w:r>
      <w:r w:rsidDel="00000000" w:rsidR="00000000" w:rsidRPr="00000000">
        <w:rPr>
          <w:rtl w:val="0"/>
        </w:rPr>
      </w:r>
    </w:p>
    <w:p w:rsidR="00000000" w:rsidDel="00000000" w:rsidP="00000000" w:rsidRDefault="00000000" w:rsidRPr="00000000" w14:paraId="0000003E">
      <w:pPr>
        <w:widowControl w:val="0"/>
        <w:ind w:left="426" w:right="110" w:firstLine="599.9999999999999"/>
        <w:jc w:val="both"/>
        <w:rPr>
          <w:sz w:val="24"/>
          <w:szCs w:val="24"/>
        </w:rPr>
      </w:pPr>
      <w:r w:rsidDel="00000000" w:rsidR="00000000" w:rsidRPr="00000000">
        <w:rPr>
          <w:sz w:val="24"/>
          <w:szCs w:val="24"/>
          <w:rtl w:val="0"/>
        </w:rPr>
        <w:t xml:space="preserve">O Estágio Probatório tem por objetivo o contato do candidato com o programa e seus membros e destes com o candidato. Nesse período, todos os candidatos estarão submetidos às normas estabelecidas no Manual de Condutas e Sistema de Punições vigente no período/ano em questão – documento que será disponibilizado para os aprovados na Etapa III – e terão suas ações regidas pelas disposições contidas neste documento. Os selecionados para esta etapa participarão ativamente das atividades do grupo, e após </w:t>
      </w:r>
      <w:r w:rsidDel="00000000" w:rsidR="00000000" w:rsidRPr="00000000">
        <w:rPr>
          <w:sz w:val="24"/>
          <w:szCs w:val="24"/>
          <w:rtl w:val="0"/>
        </w:rPr>
        <w:t xml:space="preserve">o período de aproximadamente 2 (dois) meses</w:t>
      </w:r>
      <w:r w:rsidDel="00000000" w:rsidR="00000000" w:rsidRPr="00000000">
        <w:rPr>
          <w:sz w:val="24"/>
          <w:szCs w:val="24"/>
          <w:rtl w:val="0"/>
        </w:rPr>
        <w:t xml:space="preserve">, deverão apresentar:</w:t>
      </w:r>
    </w:p>
    <w:p w:rsidR="00000000" w:rsidDel="00000000" w:rsidP="00000000" w:rsidRDefault="00000000" w:rsidRPr="00000000" w14:paraId="0000003F">
      <w:pPr>
        <w:numPr>
          <w:ilvl w:val="2"/>
          <w:numId w:val="3"/>
        </w:numPr>
        <w:ind w:left="1520" w:right="110" w:hanging="350.99999999999994"/>
        <w:jc w:val="both"/>
        <w:rPr>
          <w:sz w:val="24"/>
          <w:szCs w:val="24"/>
        </w:rPr>
      </w:pPr>
      <w:r w:rsidDel="00000000" w:rsidR="00000000" w:rsidRPr="00000000">
        <w:rPr>
          <w:sz w:val="24"/>
          <w:szCs w:val="24"/>
          <w:rtl w:val="0"/>
        </w:rPr>
        <w:t xml:space="preserve">Rendimento satisfatório nas atividades realizadas ao longo do semestre;</w:t>
      </w:r>
    </w:p>
    <w:p w:rsidR="00000000" w:rsidDel="00000000" w:rsidP="00000000" w:rsidRDefault="00000000" w:rsidRPr="00000000" w14:paraId="00000040">
      <w:pPr>
        <w:numPr>
          <w:ilvl w:val="2"/>
          <w:numId w:val="3"/>
        </w:numPr>
        <w:ind w:left="1520" w:right="110" w:hanging="350.99999999999994"/>
        <w:jc w:val="both"/>
        <w:rPr>
          <w:sz w:val="24"/>
          <w:szCs w:val="24"/>
        </w:rPr>
      </w:pPr>
      <w:r w:rsidDel="00000000" w:rsidR="00000000" w:rsidRPr="00000000">
        <w:rPr>
          <w:sz w:val="24"/>
          <w:szCs w:val="24"/>
          <w:rtl w:val="0"/>
        </w:rPr>
        <w:t xml:space="preserve">Acompanhamento desejável da rotina de atividades do grupo;</w:t>
      </w:r>
    </w:p>
    <w:p w:rsidR="00000000" w:rsidDel="00000000" w:rsidP="00000000" w:rsidRDefault="00000000" w:rsidRPr="00000000" w14:paraId="00000041">
      <w:pPr>
        <w:numPr>
          <w:ilvl w:val="2"/>
          <w:numId w:val="3"/>
        </w:numPr>
        <w:ind w:left="1520" w:right="110" w:hanging="350.99999999999994"/>
        <w:jc w:val="both"/>
        <w:rPr>
          <w:sz w:val="24"/>
          <w:szCs w:val="24"/>
        </w:rPr>
      </w:pPr>
      <w:r w:rsidDel="00000000" w:rsidR="00000000" w:rsidRPr="00000000">
        <w:rPr>
          <w:sz w:val="24"/>
          <w:szCs w:val="24"/>
          <w:rtl w:val="0"/>
        </w:rPr>
        <w:t xml:space="preserve">Assiduidade, comprometimento com o programa e bom relacionamento com os colegas, prezando pela promoção de um bom ambiente de trabalho;</w:t>
      </w:r>
    </w:p>
    <w:p w:rsidR="00000000" w:rsidDel="00000000" w:rsidP="00000000" w:rsidRDefault="00000000" w:rsidRPr="00000000" w14:paraId="00000042">
      <w:pPr>
        <w:numPr>
          <w:ilvl w:val="2"/>
          <w:numId w:val="3"/>
        </w:numPr>
        <w:ind w:left="1520" w:right="110" w:hanging="350.99999999999994"/>
        <w:jc w:val="both"/>
        <w:rPr>
          <w:sz w:val="24"/>
          <w:szCs w:val="24"/>
        </w:rPr>
      </w:pPr>
      <w:r w:rsidDel="00000000" w:rsidR="00000000" w:rsidRPr="00000000">
        <w:rPr>
          <w:sz w:val="24"/>
          <w:szCs w:val="24"/>
          <w:rtl w:val="0"/>
        </w:rPr>
        <w:t xml:space="preserve">Coeficiente de Rendimento Acumulado (CRA) igual ou maior a 60% até o término do estágio probatório.</w:t>
      </w:r>
    </w:p>
    <w:p w:rsidR="00000000" w:rsidDel="00000000" w:rsidP="00000000" w:rsidRDefault="00000000" w:rsidRPr="00000000" w14:paraId="00000043">
      <w:pPr>
        <w:widowControl w:val="0"/>
        <w:ind w:right="110"/>
        <w:jc w:val="both"/>
        <w:rPr>
          <w:b w:val="1"/>
          <w:bCs w:val="1"/>
          <w:sz w:val="24"/>
          <w:szCs w:val="24"/>
        </w:rPr>
      </w:pPr>
      <w:r w:rsidDel="00000000" w:rsidR="00000000" w:rsidRPr="00000000">
        <w:rPr>
          <w:b w:val="1"/>
          <w:bCs w:val="1"/>
          <w:sz w:val="24"/>
          <w:szCs w:val="24"/>
          <w:rtl w:val="0"/>
        </w:rPr>
        <w:t xml:space="preserve">Observações:</w:t>
      </w:r>
    </w:p>
    <w:p w:rsidR="00000000" w:rsidDel="00000000" w:rsidP="00000000" w:rsidRDefault="00000000" w:rsidRPr="00000000" w14:paraId="00000044">
      <w:pPr>
        <w:widowControl w:val="0"/>
        <w:numPr>
          <w:ilvl w:val="0"/>
          <w:numId w:val="1"/>
        </w:numPr>
        <w:tabs>
          <w:tab w:val="left" w:leader="none" w:pos="426"/>
        </w:tabs>
        <w:ind w:left="426" w:right="110" w:firstLine="0"/>
        <w:jc w:val="both"/>
        <w:rPr/>
      </w:pPr>
      <w:bookmarkStart w:colFirst="0" w:colLast="0" w:name="_heading=h.3znysh7" w:id="3"/>
      <w:bookmarkEnd w:id="3"/>
      <w:r w:rsidDel="00000000" w:rsidR="00000000" w:rsidRPr="00000000">
        <w:rPr>
          <w:sz w:val="24"/>
          <w:szCs w:val="24"/>
          <w:rtl w:val="0"/>
        </w:rPr>
        <w:t xml:space="preserve">Durante a participação nas Etapas II, III e IV, os candidatos deverão apresentar-se pontualmente nos locais e horários marcados, utilizando obrigatoriamente </w:t>
      </w:r>
      <w:r w:rsidDel="00000000" w:rsidR="00000000" w:rsidRPr="00000000">
        <w:rPr>
          <w:b w:val="1"/>
          <w:bCs w:val="1"/>
          <w:sz w:val="24"/>
          <w:szCs w:val="24"/>
          <w:rtl w:val="0"/>
        </w:rPr>
        <w:t xml:space="preserve">calça comprida</w:t>
      </w:r>
      <w:r w:rsidDel="00000000" w:rsidR="00000000" w:rsidRPr="00000000">
        <w:rPr>
          <w:sz w:val="24"/>
          <w:szCs w:val="24"/>
          <w:rtl w:val="0"/>
        </w:rPr>
        <w:t xml:space="preserve"> e </w:t>
      </w:r>
      <w:r w:rsidDel="00000000" w:rsidR="00000000" w:rsidRPr="00000000">
        <w:rPr>
          <w:b w:val="1"/>
          <w:bCs w:val="1"/>
          <w:sz w:val="24"/>
          <w:szCs w:val="24"/>
          <w:rtl w:val="0"/>
        </w:rPr>
        <w:t xml:space="preserve">calçado fechado</w:t>
      </w:r>
      <w:r w:rsidDel="00000000" w:rsidR="00000000" w:rsidRPr="00000000">
        <w:rPr>
          <w:sz w:val="24"/>
          <w:szCs w:val="24"/>
          <w:rtl w:val="0"/>
        </w:rPr>
        <w:t xml:space="preserve">, sendo vedado o uso de roupas curtas (shorts, cropped e similares), roupas decotadas ou calçados abertos.</w:t>
      </w:r>
      <w:r w:rsidDel="00000000" w:rsidR="00000000" w:rsidRPr="00000000">
        <w:rPr>
          <w:rtl w:val="0"/>
        </w:rPr>
      </w:r>
    </w:p>
    <w:p w:rsidR="00000000" w:rsidDel="00000000" w:rsidP="00000000" w:rsidRDefault="00000000" w:rsidRPr="00000000" w14:paraId="00000045">
      <w:pPr>
        <w:widowControl w:val="0"/>
        <w:numPr>
          <w:ilvl w:val="0"/>
          <w:numId w:val="1"/>
        </w:numPr>
        <w:tabs>
          <w:tab w:val="left" w:leader="none" w:pos="426"/>
        </w:tabs>
        <w:ind w:left="426" w:right="110" w:firstLine="0"/>
        <w:jc w:val="both"/>
        <w:rPr/>
      </w:pPr>
      <w:r w:rsidDel="00000000" w:rsidR="00000000" w:rsidRPr="00000000">
        <w:rPr>
          <w:sz w:val="24"/>
          <w:szCs w:val="24"/>
          <w:rtl w:val="0"/>
        </w:rPr>
        <w:t xml:space="preserve">Compete aos petianos, em reunião realizada juntamente com o tutor, realizar a avaliação final do estágio probatório e definir a ordem de classificação para o recebimento de bolsas. Os resultados serão encaminhados pelo tutor para homologação pelo Comitê Local de Avaliação e Acompanhamento (CLAA/UFV). Compete também ao tutor alterar o período do estágio probatório para duração inferior ou superior a 02 (dois) meses, caso julgue necessário.</w:t>
      </w:r>
    </w:p>
    <w:p w:rsidR="00000000" w:rsidDel="00000000" w:rsidP="00000000" w:rsidRDefault="00000000" w:rsidRPr="00000000" w14:paraId="00000046">
      <w:pPr>
        <w:widowControl w:val="0"/>
        <w:numPr>
          <w:ilvl w:val="0"/>
          <w:numId w:val="1"/>
        </w:numPr>
        <w:tabs>
          <w:tab w:val="left" w:leader="none" w:pos="426"/>
        </w:tabs>
        <w:ind w:left="426" w:right="110" w:firstLine="0"/>
        <w:jc w:val="both"/>
        <w:rPr/>
      </w:pPr>
      <w:r w:rsidDel="00000000" w:rsidR="00000000" w:rsidRPr="00000000">
        <w:rPr>
          <w:sz w:val="24"/>
          <w:szCs w:val="24"/>
          <w:rtl w:val="0"/>
        </w:rPr>
        <w:t xml:space="preserve">Os selecionados como bolsistas não poderão receber qualquer outro tipo de bolsa, exceto aquelas referentes à assistência estudantil (Bolsa Moradia e Auxílio Alimentação).</w:t>
      </w:r>
    </w:p>
    <w:p w:rsidR="00000000" w:rsidDel="00000000" w:rsidP="00000000" w:rsidRDefault="00000000" w:rsidRPr="00000000" w14:paraId="00000047">
      <w:pPr>
        <w:widowControl w:val="0"/>
        <w:tabs>
          <w:tab w:val="left" w:leader="none" w:pos="426"/>
        </w:tabs>
        <w:ind w:left="748" w:right="110" w:firstLine="0"/>
        <w:jc w:val="both"/>
        <w:rPr>
          <w:sz w:val="24"/>
          <w:szCs w:val="24"/>
        </w:rPr>
      </w:pPr>
      <w:r w:rsidDel="00000000" w:rsidR="00000000" w:rsidRPr="00000000">
        <w:rPr>
          <w:rtl w:val="0"/>
        </w:rPr>
      </w:r>
    </w:p>
    <w:p w:rsidR="00000000" w:rsidDel="00000000" w:rsidP="00000000" w:rsidRDefault="00000000" w:rsidRPr="00000000" w14:paraId="00000048">
      <w:pPr>
        <w:widowControl w:val="0"/>
        <w:tabs>
          <w:tab w:val="left" w:leader="none" w:pos="426"/>
        </w:tabs>
        <w:ind w:left="748" w:right="110" w:firstLine="0"/>
        <w:jc w:val="both"/>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42" w:right="110" w:firstLine="0"/>
        <w:jc w:val="both"/>
        <w:rPr>
          <w:b w:val="1"/>
          <w:bCs w:val="1"/>
          <w:sz w:val="24"/>
          <w:szCs w:val="24"/>
          <w:u w:val="none"/>
        </w:rPr>
      </w:pPr>
      <w:bookmarkStart w:colFirst="0" w:colLast="0" w:name="_heading=h.i443bgdkph4j" w:id="4"/>
      <w:bookmarkEnd w:id="4"/>
      <w:r w:rsidDel="00000000" w:rsidR="00000000" w:rsidRPr="00000000">
        <w:rPr>
          <w:b w:val="1"/>
          <w:bCs w:val="1"/>
          <w:sz w:val="24"/>
          <w:szCs w:val="24"/>
          <w:rtl w:val="0"/>
        </w:rPr>
        <w:t xml:space="preserve">  AÇÕES AFIRMATIVAS:</w:t>
      </w:r>
      <w:r w:rsidDel="00000000" w:rsidR="00000000" w:rsidRPr="00000000">
        <w:rPr>
          <w:rtl w:val="0"/>
        </w:rPr>
      </w:r>
    </w:p>
    <w:p w:rsidR="00000000" w:rsidDel="00000000" w:rsidP="00000000" w:rsidRDefault="00000000" w:rsidRPr="00000000" w14:paraId="0000004A">
      <w:pPr>
        <w:widowControl w:val="0"/>
        <w:numPr>
          <w:ilvl w:val="1"/>
          <w:numId w:val="3"/>
        </w:numPr>
        <w:tabs>
          <w:tab w:val="left" w:leader="none" w:pos="709"/>
        </w:tabs>
        <w:ind w:left="1169" w:right="110" w:hanging="350"/>
        <w:jc w:val="both"/>
        <w:rPr>
          <w:b w:val="0"/>
          <w:bCs w:val="0"/>
        </w:rPr>
      </w:pPr>
      <w:r w:rsidDel="00000000" w:rsidR="00000000" w:rsidRPr="00000000">
        <w:rPr>
          <w:sz w:val="24"/>
          <w:szCs w:val="24"/>
          <w:rtl w:val="0"/>
        </w:rPr>
        <w:t xml:space="preserve">Do total de vagas ofertadas no presente processo seletivo, 20% (vinte por cento) serão reservadas para candidatos que se autodeclararem negros (pretos ou pardos), conforme classificação adotada pelo Instituto Brasileiro de Geografia e Estatística (IBGE), e optarem expressamente por concorrer às vagas reservadas no ato da inscrição. </w:t>
      </w:r>
      <w:r w:rsidDel="00000000" w:rsidR="00000000" w:rsidRPr="00000000">
        <w:rPr>
          <w:rtl w:val="0"/>
        </w:rPr>
      </w:r>
    </w:p>
    <w:p w:rsidR="00000000" w:rsidDel="00000000" w:rsidP="00000000" w:rsidRDefault="00000000" w:rsidRPr="00000000" w14:paraId="0000004B">
      <w:pPr>
        <w:widowControl w:val="0"/>
        <w:numPr>
          <w:ilvl w:val="1"/>
          <w:numId w:val="3"/>
        </w:numPr>
        <w:tabs>
          <w:tab w:val="left" w:leader="none" w:pos="709"/>
        </w:tabs>
        <w:ind w:left="1169" w:right="110" w:hanging="350"/>
        <w:jc w:val="both"/>
        <w:rPr>
          <w:b w:val="0"/>
          <w:bCs w:val="0"/>
        </w:rPr>
      </w:pPr>
      <w:r w:rsidDel="00000000" w:rsidR="00000000" w:rsidRPr="00000000">
        <w:rPr>
          <w:sz w:val="24"/>
          <w:szCs w:val="24"/>
          <w:rtl w:val="0"/>
        </w:rPr>
        <w:t xml:space="preserve">Quando a aplicação do percentual resultar em número fracionado, a quantidade de vagas reservadas será arredondada para o número inteiro imediatamente superior.</w:t>
      </w:r>
      <w:r w:rsidDel="00000000" w:rsidR="00000000" w:rsidRPr="00000000">
        <w:rPr>
          <w:rtl w:val="0"/>
        </w:rPr>
      </w:r>
    </w:p>
    <w:p w:rsidR="00000000" w:rsidDel="00000000" w:rsidP="00000000" w:rsidRDefault="00000000" w:rsidRPr="00000000" w14:paraId="0000004C">
      <w:pPr>
        <w:widowControl w:val="0"/>
        <w:numPr>
          <w:ilvl w:val="1"/>
          <w:numId w:val="3"/>
        </w:numPr>
        <w:tabs>
          <w:tab w:val="left" w:leader="none" w:pos="709"/>
        </w:tabs>
        <w:ind w:left="1169" w:right="110" w:hanging="350"/>
        <w:jc w:val="both"/>
        <w:rPr>
          <w:b w:val="0"/>
          <w:bCs w:val="0"/>
        </w:rPr>
      </w:pPr>
      <w:r w:rsidDel="00000000" w:rsidR="00000000" w:rsidRPr="00000000">
        <w:rPr>
          <w:sz w:val="24"/>
          <w:szCs w:val="24"/>
          <w:rtl w:val="0"/>
        </w:rPr>
        <w:t xml:space="preserve">A autodeclaração racial será realizada pelo candidato no formulário de inscrição, de forma opcional, sendo utilizada exclusivamente para fins de classificação no processo seletivo, respeitando o caráter sigiloso das informações prestadas.</w:t>
      </w:r>
      <w:r w:rsidDel="00000000" w:rsidR="00000000" w:rsidRPr="00000000">
        <w:rPr>
          <w:rtl w:val="0"/>
        </w:rPr>
      </w:r>
    </w:p>
    <w:p w:rsidR="00000000" w:rsidDel="00000000" w:rsidP="00000000" w:rsidRDefault="00000000" w:rsidRPr="00000000" w14:paraId="0000004D">
      <w:pPr>
        <w:widowControl w:val="0"/>
        <w:numPr>
          <w:ilvl w:val="1"/>
          <w:numId w:val="3"/>
        </w:numPr>
        <w:tabs>
          <w:tab w:val="left" w:leader="none" w:pos="709"/>
        </w:tabs>
        <w:ind w:left="1169" w:right="110" w:hanging="350"/>
        <w:jc w:val="both"/>
        <w:rPr>
          <w:b w:val="0"/>
          <w:bCs w:val="0"/>
        </w:rPr>
      </w:pPr>
      <w:r w:rsidDel="00000000" w:rsidR="00000000" w:rsidRPr="00000000">
        <w:rPr>
          <w:sz w:val="24"/>
          <w:szCs w:val="24"/>
          <w:rtl w:val="0"/>
        </w:rPr>
        <w:t xml:space="preserve">Os candidatos que optarem pela reserva de vagas concorrerão simultaneamente às vagas reservadas e às vagas de ampla concorrência, respeitando a ordem de classificação final obtida no processo seletivo. Caso o candidato optante pela reserva de vagas obtenha classificação suficiente para aprovação pela ampla concorrência, não ocupará vaga reservada, a qual será destinada ao próximo candidato optante pela reserva de vagas melhor classificado.</w:t>
      </w:r>
      <w:r w:rsidDel="00000000" w:rsidR="00000000" w:rsidRPr="00000000">
        <w:rPr>
          <w:rtl w:val="0"/>
        </w:rPr>
      </w:r>
    </w:p>
    <w:p w:rsidR="00000000" w:rsidDel="00000000" w:rsidP="00000000" w:rsidRDefault="00000000" w:rsidRPr="00000000" w14:paraId="0000004E">
      <w:pPr>
        <w:widowControl w:val="0"/>
        <w:numPr>
          <w:ilvl w:val="1"/>
          <w:numId w:val="3"/>
        </w:numPr>
        <w:tabs>
          <w:tab w:val="left" w:leader="none" w:pos="709"/>
        </w:tabs>
        <w:ind w:left="1169" w:right="110" w:hanging="350"/>
        <w:jc w:val="both"/>
        <w:rPr>
          <w:b w:val="0"/>
          <w:bCs w:val="0"/>
        </w:rPr>
      </w:pPr>
      <w:r w:rsidDel="00000000" w:rsidR="00000000" w:rsidRPr="00000000">
        <w:rPr>
          <w:sz w:val="24"/>
          <w:szCs w:val="24"/>
          <w:rtl w:val="0"/>
        </w:rPr>
        <w:t xml:space="preserve">Na hipótese de não preenchimento das vagas reservadas, estas serão revertidas para a ampla concorrência, observada a ordem de classificação geral.</w:t>
      </w:r>
      <w:r w:rsidDel="00000000" w:rsidR="00000000" w:rsidRPr="00000000">
        <w:rPr>
          <w:rtl w:val="0"/>
        </w:rPr>
      </w:r>
    </w:p>
    <w:p w:rsidR="00000000" w:rsidDel="00000000" w:rsidP="00000000" w:rsidRDefault="00000000" w:rsidRPr="00000000" w14:paraId="0000004F">
      <w:pPr>
        <w:widowControl w:val="0"/>
        <w:numPr>
          <w:ilvl w:val="1"/>
          <w:numId w:val="3"/>
        </w:numPr>
        <w:tabs>
          <w:tab w:val="left" w:leader="none" w:pos="709"/>
        </w:tabs>
        <w:ind w:left="1169" w:right="110" w:hanging="350"/>
        <w:jc w:val="both"/>
        <w:rPr>
          <w:b w:val="0"/>
          <w:bCs w:val="0"/>
        </w:rPr>
      </w:pPr>
      <w:r w:rsidDel="00000000" w:rsidR="00000000" w:rsidRPr="00000000">
        <w:rPr>
          <w:b w:val="1"/>
          <w:bCs w:val="1"/>
          <w:sz w:val="24"/>
          <w:szCs w:val="24"/>
          <w:rtl w:val="0"/>
        </w:rPr>
        <w:t xml:space="preserve">Todos os candidatos, independentemente da opção pela reserva de vagas, serão submetidos às mesmas etapas, critérios de avaliação e pontuação, não havendo diferenciação quanto às exigências do processo seletivo</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50">
      <w:pPr>
        <w:widowControl w:val="0"/>
        <w:tabs>
          <w:tab w:val="left" w:leader="none" w:pos="709"/>
        </w:tabs>
        <w:ind w:right="110"/>
        <w:jc w:val="both"/>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42" w:right="110" w:firstLine="0"/>
        <w:jc w:val="both"/>
        <w:rPr>
          <w:b w:val="1"/>
          <w:bCs w:val="1"/>
          <w:sz w:val="24"/>
          <w:szCs w:val="24"/>
          <w:u w:val="none"/>
        </w:rPr>
      </w:pPr>
      <w:bookmarkStart w:colFirst="0" w:colLast="0" w:name="_heading=h.lpgoo5f824gv" w:id="5"/>
      <w:bookmarkEnd w:id="5"/>
      <w:r w:rsidDel="00000000" w:rsidR="00000000" w:rsidRPr="00000000">
        <w:rPr>
          <w:b w:val="1"/>
          <w:bCs w:val="1"/>
          <w:sz w:val="24"/>
          <w:szCs w:val="24"/>
          <w:rtl w:val="0"/>
        </w:rPr>
        <w:t xml:space="preserve"> DATAS IMPORTANTES: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519" w:right="110" w:firstLine="0"/>
        <w:jc w:val="both"/>
        <w:rPr>
          <w:b w:val="1"/>
          <w:bCs w:val="1"/>
          <w:sz w:val="24"/>
          <w:szCs w:val="24"/>
        </w:rPr>
      </w:pPr>
      <w:bookmarkStart w:colFirst="0" w:colLast="0" w:name="_heading=h.71ik09cp7jvl" w:id="6"/>
      <w:bookmarkEnd w:id="6"/>
      <w:r w:rsidDel="00000000" w:rsidR="00000000" w:rsidRPr="00000000">
        <w:rPr>
          <w:rtl w:val="0"/>
        </w:rPr>
      </w:r>
    </w:p>
    <w:p w:rsidR="00000000" w:rsidDel="00000000" w:rsidP="00000000" w:rsidRDefault="00000000" w:rsidRPr="00000000" w14:paraId="00000053">
      <w:pPr>
        <w:widowControl w:val="0"/>
        <w:numPr>
          <w:ilvl w:val="1"/>
          <w:numId w:val="3"/>
        </w:numPr>
        <w:tabs>
          <w:tab w:val="left" w:leader="none" w:pos="142"/>
        </w:tabs>
        <w:ind w:left="1169" w:right="110" w:hanging="350"/>
        <w:jc w:val="both"/>
        <w:rPr>
          <w:b w:val="0"/>
          <w:bCs w:val="0"/>
        </w:rPr>
      </w:pPr>
      <w:r w:rsidDel="00000000" w:rsidR="00000000" w:rsidRPr="00000000">
        <w:rPr>
          <w:sz w:val="24"/>
          <w:szCs w:val="24"/>
          <w:rtl w:val="0"/>
        </w:rPr>
        <w:t xml:space="preserve">As atividades do processo de seleção estão previstas para ocorrer nos seguintes dias:</w:t>
      </w:r>
      <w:r w:rsidDel="00000000" w:rsidR="00000000" w:rsidRPr="00000000">
        <w:rPr>
          <w:rtl w:val="0"/>
        </w:rPr>
      </w:r>
    </w:p>
    <w:p w:rsidR="00000000" w:rsidDel="00000000" w:rsidP="00000000" w:rsidRDefault="00000000" w:rsidRPr="00000000" w14:paraId="00000054">
      <w:pPr>
        <w:numPr>
          <w:ilvl w:val="2"/>
          <w:numId w:val="3"/>
        </w:numPr>
        <w:ind w:left="1520" w:right="110" w:hanging="350.99999999999994"/>
        <w:jc w:val="both"/>
        <w:rPr>
          <w:sz w:val="24"/>
          <w:szCs w:val="24"/>
        </w:rPr>
      </w:pPr>
      <w:r w:rsidDel="00000000" w:rsidR="00000000" w:rsidRPr="00000000">
        <w:rPr>
          <w:sz w:val="24"/>
          <w:szCs w:val="24"/>
          <w:rtl w:val="0"/>
        </w:rPr>
        <w:t xml:space="preserve">Período de inscrição pelo formulário: entre </w:t>
      </w:r>
      <w:r w:rsidDel="00000000" w:rsidR="00000000" w:rsidRPr="00000000">
        <w:rPr>
          <w:b w:val="1"/>
          <w:bCs w:val="1"/>
          <w:sz w:val="24"/>
          <w:szCs w:val="24"/>
          <w:rtl w:val="0"/>
        </w:rPr>
        <w:t xml:space="preserve">09/03/2026 e 26/03/2026 às 23h59</w:t>
      </w:r>
      <w:r w:rsidDel="00000000" w:rsidR="00000000" w:rsidRPr="00000000">
        <w:rPr>
          <w:sz w:val="24"/>
          <w:szCs w:val="24"/>
          <w:rtl w:val="0"/>
        </w:rPr>
        <w:t xml:space="preserve">.</w:t>
      </w:r>
    </w:p>
    <w:p w:rsidR="00000000" w:rsidDel="00000000" w:rsidP="00000000" w:rsidRDefault="00000000" w:rsidRPr="00000000" w14:paraId="00000055">
      <w:pPr>
        <w:numPr>
          <w:ilvl w:val="2"/>
          <w:numId w:val="3"/>
        </w:numPr>
        <w:ind w:left="1520" w:right="110" w:hanging="350.99999999999994"/>
        <w:jc w:val="both"/>
        <w:rPr>
          <w:sz w:val="24"/>
          <w:szCs w:val="24"/>
          <w:u w:val="none"/>
        </w:rPr>
      </w:pPr>
      <w:r w:rsidDel="00000000" w:rsidR="00000000" w:rsidRPr="00000000">
        <w:rPr>
          <w:sz w:val="24"/>
          <w:szCs w:val="24"/>
          <w:rtl w:val="0"/>
        </w:rPr>
        <w:t xml:space="preserve">PET Talk: encontro informativo sobre o Programa de Educação Tutorial em Administração (PET ADM), destinado à apresentação do programa e ao esclarecimento de dúvidas dos estudantes interessados em participar do processo seletivo. Será realizado no dia </w:t>
      </w:r>
      <w:r w:rsidDel="00000000" w:rsidR="00000000" w:rsidRPr="00000000">
        <w:rPr>
          <w:b w:val="1"/>
          <w:bCs w:val="1"/>
          <w:sz w:val="24"/>
          <w:szCs w:val="24"/>
          <w:rtl w:val="0"/>
        </w:rPr>
        <w:t xml:space="preserve">25/03/2026</w:t>
      </w:r>
      <w:r w:rsidDel="00000000" w:rsidR="00000000" w:rsidRPr="00000000">
        <w:rPr>
          <w:b w:val="1"/>
          <w:bCs w:val="1"/>
          <w:sz w:val="24"/>
          <w:szCs w:val="24"/>
          <w:rtl w:val="0"/>
        </w:rPr>
        <w:t xml:space="preserve"> pela tarde</w:t>
      </w:r>
      <w:r w:rsidDel="00000000" w:rsidR="00000000" w:rsidRPr="00000000">
        <w:rPr>
          <w:sz w:val="24"/>
          <w:szCs w:val="24"/>
          <w:rtl w:val="0"/>
        </w:rPr>
        <w:t xml:space="preserve">, com horário e local a serem divulgados previamente</w:t>
      </w:r>
      <w:r w:rsidDel="00000000" w:rsidR="00000000" w:rsidRPr="00000000">
        <w:rPr>
          <w:sz w:val="24"/>
          <w:szCs w:val="24"/>
          <w:rtl w:val="0"/>
        </w:rPr>
        <w:t xml:space="preserve"> no Instagram do programa (</w:t>
      </w:r>
      <w:hyperlink r:id="rId10">
        <w:r w:rsidDel="00000000" w:rsidR="00000000" w:rsidRPr="00000000">
          <w:rPr>
            <w:color w:val="1155cc"/>
            <w:sz w:val="24"/>
            <w:szCs w:val="24"/>
            <w:u w:val="single"/>
            <w:rtl w:val="0"/>
          </w:rPr>
          <w:t xml:space="preserve">@pet.adm</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6">
      <w:pPr>
        <w:numPr>
          <w:ilvl w:val="2"/>
          <w:numId w:val="3"/>
        </w:numPr>
        <w:ind w:left="1520" w:right="110" w:hanging="350.99999999999994"/>
        <w:jc w:val="both"/>
        <w:rPr>
          <w:sz w:val="24"/>
          <w:szCs w:val="24"/>
        </w:rPr>
      </w:pPr>
      <w:r w:rsidDel="00000000" w:rsidR="00000000" w:rsidRPr="00000000">
        <w:rPr>
          <w:sz w:val="24"/>
          <w:szCs w:val="24"/>
          <w:rtl w:val="0"/>
        </w:rPr>
        <w:t xml:space="preserve">Realização da etapa II: será realizada presencialmente nas dependências do DAD/UFV, no dia </w:t>
      </w:r>
      <w:r w:rsidDel="00000000" w:rsidR="00000000" w:rsidRPr="00000000">
        <w:rPr>
          <w:b w:val="1"/>
          <w:bCs w:val="1"/>
          <w:sz w:val="24"/>
          <w:szCs w:val="24"/>
          <w:rtl w:val="0"/>
        </w:rPr>
        <w:t xml:space="preserve">31/03/2026 entre 8h e 12h</w:t>
      </w:r>
      <w:r w:rsidDel="00000000" w:rsidR="00000000" w:rsidRPr="00000000">
        <w:rPr>
          <w:sz w:val="24"/>
          <w:szCs w:val="24"/>
          <w:rtl w:val="0"/>
        </w:rPr>
        <w:t xml:space="preserve">, com confirmação da sala enviada, com antecedência, para o e-mail cadastrado na inscrição.</w:t>
      </w:r>
      <w:r w:rsidDel="00000000" w:rsidR="00000000" w:rsidRPr="00000000">
        <w:rPr>
          <w:rtl w:val="0"/>
        </w:rPr>
      </w:r>
    </w:p>
    <w:p w:rsidR="00000000" w:rsidDel="00000000" w:rsidP="00000000" w:rsidRDefault="00000000" w:rsidRPr="00000000" w14:paraId="00000057">
      <w:pPr>
        <w:numPr>
          <w:ilvl w:val="2"/>
          <w:numId w:val="3"/>
        </w:numPr>
        <w:ind w:left="1520" w:right="110" w:hanging="350.99999999999994"/>
        <w:jc w:val="both"/>
        <w:rPr>
          <w:sz w:val="24"/>
          <w:szCs w:val="24"/>
        </w:rPr>
      </w:pPr>
      <w:r w:rsidDel="00000000" w:rsidR="00000000" w:rsidRPr="00000000">
        <w:rPr>
          <w:sz w:val="24"/>
          <w:szCs w:val="24"/>
          <w:rtl w:val="0"/>
        </w:rPr>
        <w:t xml:space="preserve">Entrevista: será realizada presencialmente nas dependências do DAD/UFV nos dias </w:t>
      </w:r>
      <w:r w:rsidDel="00000000" w:rsidR="00000000" w:rsidRPr="00000000">
        <w:rPr>
          <w:b w:val="1"/>
          <w:bCs w:val="1"/>
          <w:sz w:val="24"/>
          <w:szCs w:val="24"/>
          <w:rtl w:val="0"/>
        </w:rPr>
        <w:t xml:space="preserve">06/04/2024 e 07/04/2024 pela manhã</w:t>
      </w:r>
      <w:r w:rsidDel="00000000" w:rsidR="00000000" w:rsidRPr="00000000">
        <w:rPr>
          <w:sz w:val="24"/>
          <w:szCs w:val="24"/>
          <w:rtl w:val="0"/>
        </w:rPr>
        <w:t xml:space="preserve">, em horário a ser informado pelo e-mail cadastrado na inscrição. </w:t>
      </w:r>
      <w:r w:rsidDel="00000000" w:rsidR="00000000" w:rsidRPr="00000000">
        <w:rPr>
          <w:rtl w:val="0"/>
        </w:rPr>
      </w:r>
    </w:p>
    <w:p w:rsidR="00000000" w:rsidDel="00000000" w:rsidP="00000000" w:rsidRDefault="00000000" w:rsidRPr="00000000" w14:paraId="00000058">
      <w:pPr>
        <w:numPr>
          <w:ilvl w:val="2"/>
          <w:numId w:val="3"/>
        </w:numPr>
        <w:ind w:left="1520" w:right="110" w:hanging="350.99999999999994"/>
        <w:jc w:val="both"/>
        <w:rPr>
          <w:sz w:val="24"/>
          <w:szCs w:val="24"/>
        </w:rPr>
      </w:pPr>
      <w:r w:rsidDel="00000000" w:rsidR="00000000" w:rsidRPr="00000000">
        <w:rPr>
          <w:sz w:val="24"/>
          <w:szCs w:val="24"/>
          <w:rtl w:val="0"/>
        </w:rPr>
        <w:t xml:space="preserve">Resultado final: será informado até </w:t>
      </w:r>
      <w:r w:rsidDel="00000000" w:rsidR="00000000" w:rsidRPr="00000000">
        <w:rPr>
          <w:b w:val="1"/>
          <w:bCs w:val="1"/>
          <w:sz w:val="24"/>
          <w:szCs w:val="24"/>
          <w:rtl w:val="0"/>
        </w:rPr>
        <w:t xml:space="preserve">10/04/2026</w:t>
      </w:r>
      <w:r w:rsidDel="00000000" w:rsidR="00000000" w:rsidRPr="00000000">
        <w:rPr>
          <w:sz w:val="24"/>
          <w:szCs w:val="24"/>
          <w:rtl w:val="0"/>
        </w:rPr>
        <w:t xml:space="preserve"> pelo e-mail cadastrado na inscrição e pelas redes sociais do Programa.</w:t>
      </w:r>
    </w:p>
    <w:p w:rsidR="00000000" w:rsidDel="00000000" w:rsidP="00000000" w:rsidRDefault="00000000" w:rsidRPr="00000000" w14:paraId="00000059">
      <w:pPr>
        <w:widowControl w:val="0"/>
        <w:numPr>
          <w:ilvl w:val="1"/>
          <w:numId w:val="3"/>
        </w:numPr>
        <w:tabs>
          <w:tab w:val="left" w:leader="none" w:pos="709"/>
        </w:tabs>
        <w:ind w:left="1169" w:right="110" w:hanging="350"/>
        <w:jc w:val="both"/>
        <w:rPr>
          <w:b w:val="0"/>
          <w:bCs w:val="0"/>
        </w:rPr>
      </w:pPr>
      <w:r w:rsidDel="00000000" w:rsidR="00000000" w:rsidRPr="00000000">
        <w:rPr>
          <w:sz w:val="24"/>
          <w:szCs w:val="24"/>
          <w:rtl w:val="0"/>
        </w:rPr>
        <w:t xml:space="preserve">Poderão ocorrer mudanças nas datas e nos horários das atividades, as quais serão divulgadas com antecedência por e-mail.</w:t>
      </w:r>
      <w:r w:rsidDel="00000000" w:rsidR="00000000" w:rsidRPr="00000000">
        <w:rPr>
          <w:rtl w:val="0"/>
        </w:rPr>
      </w:r>
    </w:p>
    <w:p w:rsidR="00000000" w:rsidDel="00000000" w:rsidP="00000000" w:rsidRDefault="00000000" w:rsidRPr="00000000" w14:paraId="0000005A">
      <w:pPr>
        <w:widowControl w:val="0"/>
        <w:tabs>
          <w:tab w:val="left" w:leader="none" w:pos="709"/>
        </w:tabs>
        <w:ind w:left="1169" w:right="110" w:firstLine="0"/>
        <w:jc w:val="both"/>
        <w:rPr>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42" w:right="11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DISPOSIÇÕES GERAIS:</w:t>
      </w:r>
    </w:p>
    <w:p w:rsidR="00000000" w:rsidDel="00000000" w:rsidP="00000000" w:rsidRDefault="00000000" w:rsidRPr="00000000" w14:paraId="0000005C">
      <w:pPr>
        <w:widowControl w:val="0"/>
        <w:ind w:right="110" w:firstLine="709"/>
        <w:jc w:val="both"/>
        <w:rPr>
          <w:sz w:val="24"/>
          <w:szCs w:val="24"/>
        </w:rPr>
      </w:pPr>
      <w:r w:rsidDel="00000000" w:rsidR="00000000" w:rsidRPr="00000000">
        <w:rPr>
          <w:sz w:val="24"/>
          <w:szCs w:val="24"/>
          <w:rtl w:val="0"/>
        </w:rPr>
        <w:t xml:space="preserve">Recomenda-se que os candidatos leiam o manual de orientações básicas do PET presente no Portal do MEC: &lt; </w:t>
      </w:r>
      <w:hyperlink r:id="rId11">
        <w:r w:rsidDel="00000000" w:rsidR="00000000" w:rsidRPr="00000000">
          <w:rPr>
            <w:color w:val="0000ee"/>
            <w:sz w:val="24"/>
            <w:szCs w:val="24"/>
            <w:u w:val="single"/>
            <w:rtl w:val="0"/>
          </w:rPr>
          <w:t xml:space="preserve">Manual-PET.PDF</w:t>
        </w:r>
      </w:hyperlink>
      <w:r w:rsidDel="00000000" w:rsidR="00000000" w:rsidRPr="00000000">
        <w:rPr>
          <w:sz w:val="24"/>
          <w:szCs w:val="24"/>
          <w:rtl w:val="0"/>
        </w:rPr>
        <w:t xml:space="preserve"> &gt; Para maiores esclarecimentos sobre o processo seletivo, recomenda-se enviar e-mail para </w:t>
      </w:r>
      <w:hyperlink r:id="rId12">
        <w:r w:rsidDel="00000000" w:rsidR="00000000" w:rsidRPr="00000000">
          <w:rPr>
            <w:color w:val="0563c1"/>
            <w:sz w:val="24"/>
            <w:szCs w:val="24"/>
            <w:u w:val="single"/>
            <w:rtl w:val="0"/>
          </w:rPr>
          <w:t xml:space="preserve">petadm@ufv.br</w:t>
        </w:r>
      </w:hyperlink>
      <w:r w:rsidDel="00000000" w:rsidR="00000000" w:rsidRPr="00000000">
        <w:rPr>
          <w:sz w:val="24"/>
          <w:szCs w:val="24"/>
          <w:rtl w:val="0"/>
        </w:rPr>
        <w:t xml:space="preserve">. Se desejar ter contato mais ágil com os integrantes do PET ADM, entre no grupo do processo seletivo no WhatsApp: &lt;</w:t>
      </w:r>
      <w:hyperlink r:id="rId13">
        <w:r w:rsidDel="00000000" w:rsidR="00000000" w:rsidRPr="00000000">
          <w:rPr>
            <w:color w:val="1155cc"/>
            <w:sz w:val="24"/>
            <w:szCs w:val="24"/>
            <w:highlight w:val="white"/>
            <w:u w:val="single"/>
            <w:rtl w:val="0"/>
          </w:rPr>
          <w:t xml:space="preserve">https://chat.whatsapp.com/ClM7rGbgxHGG3fUUhJ7Qn8?mode=gi_t</w:t>
        </w:r>
      </w:hyperlink>
      <w:r w:rsidDel="00000000" w:rsidR="00000000" w:rsidRPr="00000000">
        <w:rPr>
          <w:sz w:val="24"/>
          <w:szCs w:val="24"/>
          <w:rtl w:val="0"/>
        </w:rPr>
        <w:t xml:space="preserve">&gt;. Casos omissos serão discutidos pelos responsáveis pelo processo seletivo e seu parecer será comunicado aos envolvidos.</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widowControl w:val="0"/>
        <w:ind w:right="110"/>
        <w:jc w:val="center"/>
        <w:rPr>
          <w:b w:val="1"/>
          <w:bCs w:val="1"/>
          <w:sz w:val="24"/>
          <w:szCs w:val="24"/>
        </w:rPr>
      </w:pPr>
      <w:bookmarkStart w:colFirst="0" w:colLast="0" w:name="_heading=h.2et92p0" w:id="7"/>
      <w:bookmarkEnd w:id="7"/>
      <w:r w:rsidDel="00000000" w:rsidR="00000000" w:rsidRPr="00000000">
        <w:rPr>
          <w:rtl w:val="0"/>
        </w:rPr>
      </w:r>
    </w:p>
    <w:p w:rsidR="00000000" w:rsidDel="00000000" w:rsidP="00000000" w:rsidRDefault="00000000" w:rsidRPr="00000000" w14:paraId="0000005F">
      <w:pPr>
        <w:widowControl w:val="0"/>
        <w:ind w:right="110"/>
        <w:jc w:val="right"/>
        <w:rPr>
          <w:sz w:val="24"/>
          <w:szCs w:val="24"/>
        </w:rPr>
      </w:pPr>
      <w:bookmarkStart w:colFirst="0" w:colLast="0" w:name="_heading=h.tyjcwt" w:id="8"/>
      <w:bookmarkEnd w:id="8"/>
      <w:r w:rsidDel="00000000" w:rsidR="00000000" w:rsidRPr="00000000">
        <w:rPr>
          <w:sz w:val="24"/>
          <w:szCs w:val="24"/>
          <w:rtl w:val="0"/>
        </w:rPr>
        <w:t xml:space="preserve">Viçosa, 09 de março de 2026.</w:t>
      </w:r>
    </w:p>
    <w:p w:rsidR="00000000" w:rsidDel="00000000" w:rsidP="00000000" w:rsidRDefault="00000000" w:rsidRPr="00000000" w14:paraId="00000060">
      <w:pPr>
        <w:widowControl w:val="0"/>
        <w:ind w:right="110"/>
        <w:jc w:val="right"/>
        <w:rPr>
          <w:sz w:val="24"/>
          <w:szCs w:val="24"/>
        </w:rPr>
      </w:pPr>
      <w:bookmarkStart w:colFirst="0" w:colLast="0" w:name="_heading=h.x99yw5l4oisk" w:id="9"/>
      <w:bookmarkEnd w:id="9"/>
      <w:r w:rsidDel="00000000" w:rsidR="00000000" w:rsidRPr="00000000">
        <w:rPr>
          <w:rtl w:val="0"/>
        </w:rPr>
      </w:r>
    </w:p>
    <w:p w:rsidR="00000000" w:rsidDel="00000000" w:rsidP="00000000" w:rsidRDefault="00000000" w:rsidRPr="00000000" w14:paraId="00000061">
      <w:pPr>
        <w:widowControl w:val="0"/>
        <w:ind w:right="110"/>
        <w:jc w:val="right"/>
        <w:rPr>
          <w:sz w:val="24"/>
          <w:szCs w:val="24"/>
        </w:rPr>
      </w:pPr>
      <w:bookmarkStart w:colFirst="0" w:colLast="0" w:name="_heading=h.p2ghwkho5y4n" w:id="10"/>
      <w:bookmarkEnd w:id="10"/>
      <w:r w:rsidDel="00000000" w:rsidR="00000000" w:rsidRPr="00000000">
        <w:rPr>
          <w:rtl w:val="0"/>
        </w:rPr>
      </w:r>
    </w:p>
    <w:p w:rsidR="00000000" w:rsidDel="00000000" w:rsidP="00000000" w:rsidRDefault="00000000" w:rsidRPr="00000000" w14:paraId="00000062">
      <w:pPr>
        <w:widowControl w:val="0"/>
        <w:ind w:right="110"/>
        <w:jc w:val="right"/>
        <w:rPr>
          <w:sz w:val="24"/>
          <w:szCs w:val="24"/>
        </w:rPr>
      </w:pPr>
      <w:bookmarkStart w:colFirst="0" w:colLast="0" w:name="_heading=h.dsb1734gef2x" w:id="11"/>
      <w:bookmarkEnd w:id="11"/>
      <w:r w:rsidDel="00000000" w:rsidR="00000000" w:rsidRPr="00000000">
        <w:rPr>
          <w:rtl w:val="0"/>
        </w:rPr>
      </w:r>
    </w:p>
    <w:p w:rsidR="00000000" w:rsidDel="00000000" w:rsidP="00000000" w:rsidRDefault="00000000" w:rsidRPr="00000000" w14:paraId="00000063">
      <w:pPr>
        <w:widowControl w:val="0"/>
        <w:ind w:right="110"/>
        <w:jc w:val="right"/>
        <w:rPr>
          <w:sz w:val="24"/>
          <w:szCs w:val="24"/>
        </w:rPr>
      </w:pPr>
      <w:bookmarkStart w:colFirst="0" w:colLast="0" w:name="_heading=h.cbmj2d7gu9nw" w:id="12"/>
      <w:bookmarkEnd w:id="12"/>
      <w:r w:rsidDel="00000000" w:rsidR="00000000" w:rsidRPr="00000000">
        <w:rPr>
          <w:rtl w:val="0"/>
        </w:rPr>
      </w:r>
    </w:p>
    <w:sectPr>
      <w:pgSz w:h="16834" w:w="11909"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48" w:hanging="358"/>
      </w:pPr>
      <w:rPr>
        <w:sz w:val="24"/>
        <w:szCs w:val="24"/>
      </w:rPr>
    </w:lvl>
    <w:lvl w:ilvl="1">
      <w:start w:val="1"/>
      <w:numFmt w:val="bullet"/>
      <w:lvlText w:val="•"/>
      <w:lvlJc w:val="left"/>
      <w:pPr>
        <w:ind w:left="1403" w:hanging="357"/>
      </w:pPr>
      <w:rPr/>
    </w:lvl>
    <w:lvl w:ilvl="2">
      <w:start w:val="1"/>
      <w:numFmt w:val="bullet"/>
      <w:lvlText w:val="•"/>
      <w:lvlJc w:val="left"/>
      <w:pPr>
        <w:ind w:left="2066" w:hanging="358"/>
      </w:pPr>
      <w:rPr/>
    </w:lvl>
    <w:lvl w:ilvl="3">
      <w:start w:val="1"/>
      <w:numFmt w:val="bullet"/>
      <w:lvlText w:val="•"/>
      <w:lvlJc w:val="left"/>
      <w:pPr>
        <w:ind w:left="2729" w:hanging="358.00000000000045"/>
      </w:pPr>
      <w:rPr/>
    </w:lvl>
    <w:lvl w:ilvl="4">
      <w:start w:val="1"/>
      <w:numFmt w:val="bullet"/>
      <w:lvlText w:val="•"/>
      <w:lvlJc w:val="left"/>
      <w:pPr>
        <w:ind w:left="3392" w:hanging="358"/>
      </w:pPr>
      <w:rPr/>
    </w:lvl>
    <w:lvl w:ilvl="5">
      <w:start w:val="1"/>
      <w:numFmt w:val="bullet"/>
      <w:lvlText w:val="•"/>
      <w:lvlJc w:val="left"/>
      <w:pPr>
        <w:ind w:left="4055" w:hanging="358"/>
      </w:pPr>
      <w:rPr/>
    </w:lvl>
    <w:lvl w:ilvl="6">
      <w:start w:val="1"/>
      <w:numFmt w:val="bullet"/>
      <w:lvlText w:val="•"/>
      <w:lvlJc w:val="left"/>
      <w:pPr>
        <w:ind w:left="4718" w:hanging="358"/>
      </w:pPr>
      <w:rPr/>
    </w:lvl>
    <w:lvl w:ilvl="7">
      <w:start w:val="1"/>
      <w:numFmt w:val="bullet"/>
      <w:lvlText w:val="•"/>
      <w:lvlJc w:val="left"/>
      <w:pPr>
        <w:ind w:left="5381" w:hanging="358"/>
      </w:pPr>
      <w:rPr/>
    </w:lvl>
    <w:lvl w:ilvl="8">
      <w:start w:val="1"/>
      <w:numFmt w:val="bullet"/>
      <w:lvlText w:val="•"/>
      <w:lvlJc w:val="left"/>
      <w:pPr>
        <w:ind w:left="6044" w:hanging="358"/>
      </w:pPr>
      <w:rPr/>
    </w:lvl>
  </w:abstractNum>
  <w:abstractNum w:abstractNumId="2">
    <w:lvl w:ilvl="0">
      <w:start w:val="1"/>
      <w:numFmt w:val="lowerLetter"/>
      <w:lvlText w:val="%1)"/>
      <w:lvlJc w:val="left"/>
      <w:pPr>
        <w:ind w:left="748" w:hanging="358"/>
      </w:pPr>
      <w:rPr>
        <w:sz w:val="24"/>
        <w:szCs w:val="24"/>
      </w:rPr>
    </w:lvl>
    <w:lvl w:ilvl="1">
      <w:start w:val="1"/>
      <w:numFmt w:val="bullet"/>
      <w:lvlText w:val="•"/>
      <w:lvlJc w:val="left"/>
      <w:pPr>
        <w:ind w:left="1403" w:hanging="357"/>
      </w:pPr>
      <w:rPr/>
    </w:lvl>
    <w:lvl w:ilvl="2">
      <w:start w:val="1"/>
      <w:numFmt w:val="bullet"/>
      <w:lvlText w:val="•"/>
      <w:lvlJc w:val="left"/>
      <w:pPr>
        <w:ind w:left="2066" w:hanging="358"/>
      </w:pPr>
      <w:rPr/>
    </w:lvl>
    <w:lvl w:ilvl="3">
      <w:start w:val="1"/>
      <w:numFmt w:val="bullet"/>
      <w:lvlText w:val="•"/>
      <w:lvlJc w:val="left"/>
      <w:pPr>
        <w:ind w:left="2729" w:hanging="358.00000000000045"/>
      </w:pPr>
      <w:rPr/>
    </w:lvl>
    <w:lvl w:ilvl="4">
      <w:start w:val="1"/>
      <w:numFmt w:val="bullet"/>
      <w:lvlText w:val="•"/>
      <w:lvlJc w:val="left"/>
      <w:pPr>
        <w:ind w:left="3392" w:hanging="358"/>
      </w:pPr>
      <w:rPr/>
    </w:lvl>
    <w:lvl w:ilvl="5">
      <w:start w:val="1"/>
      <w:numFmt w:val="bullet"/>
      <w:lvlText w:val="•"/>
      <w:lvlJc w:val="left"/>
      <w:pPr>
        <w:ind w:left="4055" w:hanging="358"/>
      </w:pPr>
      <w:rPr/>
    </w:lvl>
    <w:lvl w:ilvl="6">
      <w:start w:val="1"/>
      <w:numFmt w:val="bullet"/>
      <w:lvlText w:val="•"/>
      <w:lvlJc w:val="left"/>
      <w:pPr>
        <w:ind w:left="4718" w:hanging="358"/>
      </w:pPr>
      <w:rPr/>
    </w:lvl>
    <w:lvl w:ilvl="7">
      <w:start w:val="1"/>
      <w:numFmt w:val="bullet"/>
      <w:lvlText w:val="•"/>
      <w:lvlJc w:val="left"/>
      <w:pPr>
        <w:ind w:left="5381" w:hanging="358"/>
      </w:pPr>
      <w:rPr/>
    </w:lvl>
    <w:lvl w:ilvl="8">
      <w:start w:val="1"/>
      <w:numFmt w:val="bullet"/>
      <w:lvlText w:val="•"/>
      <w:lvlJc w:val="left"/>
      <w:pPr>
        <w:ind w:left="6044" w:hanging="358"/>
      </w:pPr>
      <w:rPr/>
    </w:lvl>
  </w:abstractNum>
  <w:abstractNum w:abstractNumId="3">
    <w:lvl w:ilvl="0">
      <w:start w:val="1"/>
      <w:numFmt w:val="decimal"/>
      <w:lvlText w:val="%1."/>
      <w:lvlJc w:val="right"/>
      <w:pPr>
        <w:ind w:left="1519" w:hanging="830"/>
      </w:pPr>
      <w:rPr>
        <w:rFonts w:ascii="Arial" w:cs="Arial" w:eastAsia="Arial" w:hAnsi="Arial"/>
        <w:b w:val="1"/>
        <w:bCs w:val="1"/>
        <w:sz w:val="24"/>
        <w:szCs w:val="24"/>
      </w:rPr>
    </w:lvl>
    <w:lvl w:ilvl="1">
      <w:start w:val="1"/>
      <w:numFmt w:val="decimal"/>
      <w:lvlText w:val="%1.%2."/>
      <w:lvlJc w:val="right"/>
      <w:pPr>
        <w:ind w:left="1169" w:hanging="350"/>
      </w:pPr>
      <w:rPr>
        <w:rFonts w:ascii="Arial" w:cs="Arial" w:eastAsia="Arial" w:hAnsi="Arial"/>
        <w:b w:val="1"/>
        <w:bCs w:val="1"/>
        <w:sz w:val="24"/>
        <w:szCs w:val="24"/>
      </w:rPr>
    </w:lvl>
    <w:lvl w:ilvl="2">
      <w:start w:val="1"/>
      <w:numFmt w:val="decimal"/>
      <w:lvlText w:val="%1.%2.%3."/>
      <w:lvlJc w:val="right"/>
      <w:pPr>
        <w:ind w:left="1520" w:hanging="351"/>
      </w:pPr>
      <w:rPr/>
    </w:lvl>
    <w:lvl w:ilvl="3">
      <w:start w:val="1"/>
      <w:numFmt w:val="decimal"/>
      <w:lvlText w:val="%1.%2.%3.%4."/>
      <w:lvlJc w:val="right"/>
      <w:pPr>
        <w:ind w:left="2598" w:hanging="351"/>
      </w:pPr>
      <w:rPr/>
    </w:lvl>
    <w:lvl w:ilvl="4">
      <w:start w:val="1"/>
      <w:numFmt w:val="decimal"/>
      <w:lvlText w:val="%1.%2.%3.%4.%5."/>
      <w:lvlJc w:val="right"/>
      <w:pPr>
        <w:ind w:left="3676" w:hanging="351"/>
      </w:pPr>
      <w:rPr/>
    </w:lvl>
    <w:lvl w:ilvl="5">
      <w:start w:val="1"/>
      <w:numFmt w:val="decimal"/>
      <w:lvlText w:val="%1.%2.%3.%4.%5.%6."/>
      <w:lvlJc w:val="right"/>
      <w:pPr>
        <w:ind w:left="4754" w:hanging="351"/>
      </w:pPr>
      <w:rPr/>
    </w:lvl>
    <w:lvl w:ilvl="6">
      <w:start w:val="1"/>
      <w:numFmt w:val="decimal"/>
      <w:lvlText w:val="%1.%2.%3.%4.%5.%6.%7."/>
      <w:lvlJc w:val="right"/>
      <w:pPr>
        <w:ind w:left="5833" w:hanging="351.0000000000018"/>
      </w:pPr>
      <w:rPr/>
    </w:lvl>
    <w:lvl w:ilvl="7">
      <w:start w:val="1"/>
      <w:numFmt w:val="decimal"/>
      <w:lvlText w:val="%1.%2.%3.%4.%5.%6.%7.%8."/>
      <w:lvlJc w:val="right"/>
      <w:pPr>
        <w:ind w:left="6911" w:hanging="351"/>
      </w:pPr>
      <w:rPr/>
    </w:lvl>
    <w:lvl w:ilvl="8">
      <w:start w:val="1"/>
      <w:numFmt w:val="decimal"/>
      <w:lvlText w:val="%1.%2.%3.%4.%5.%6.%7.%8.%9."/>
      <w:lvlJc w:val="right"/>
      <w:pPr>
        <w:ind w:left="7989" w:hanging="35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B55D81"/>
    <w:rPr>
      <w:rFonts w:ascii="Arial" w:cs="Arial" w:eastAsia="Arial" w:hAnsi="Arial"/>
      <w:sz w:val="40"/>
      <w:szCs w:val="40"/>
      <w:lang w:eastAsia="pt-BR"/>
    </w:rPr>
  </w:style>
  <w:style w:type="character" w:styleId="Hyperlink">
    <w:name w:val="Hyperlink"/>
    <w:basedOn w:val="Fontepargpadro"/>
    <w:uiPriority w:val="99"/>
    <w:unhideWhenUsed w:val="1"/>
    <w:rsid w:val="00B55D81"/>
    <w:rPr>
      <w:color w:val="0563c1" w:themeColor="hyperlink"/>
      <w:u w:val="single"/>
    </w:rPr>
  </w:style>
  <w:style w:type="paragraph" w:styleId="PargrafodaLista">
    <w:name w:val="List Paragraph"/>
    <w:basedOn w:val="Normal"/>
    <w:uiPriority w:val="34"/>
    <w:qFormat w:val="1"/>
    <w:rsid w:val="00B55D81"/>
    <w:pPr>
      <w:ind w:left="720"/>
      <w:contextualSpacing w:val="1"/>
    </w:pPr>
  </w:style>
  <w:style w:type="character" w:styleId="HiperlinkVisitado">
    <w:name w:val="FollowedHyperlink"/>
    <w:basedOn w:val="Fontepargpadro"/>
    <w:uiPriority w:val="99"/>
    <w:semiHidden w:val="1"/>
    <w:unhideWhenUsed w:val="1"/>
    <w:rsid w:val="007D4690"/>
    <w:rPr>
      <w:color w:val="954f72" w:themeColor="followed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EkK-kNe6AbpN5ZZotIrwJcb6GM5fmzqn/view?usp=sharing" TargetMode="External"/><Relationship Id="rId10" Type="http://schemas.openxmlformats.org/officeDocument/2006/relationships/hyperlink" Target="https://www.instagram.com/pet.adm" TargetMode="External"/><Relationship Id="rId13" Type="http://schemas.openxmlformats.org/officeDocument/2006/relationships/hyperlink" Target="https://chat.whatsapp.com/ClM7rGbgxHGG3fUUhJ7Qn8?mode=gi_t" TargetMode="External"/><Relationship Id="rId12" Type="http://schemas.openxmlformats.org/officeDocument/2006/relationships/hyperlink" Target="mailto:petadm@ufv.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tadm@ufv.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j4kLwnzeBgi52oTcA" TargetMode="External"/><Relationship Id="rId8" Type="http://schemas.openxmlformats.org/officeDocument/2006/relationships/hyperlink" Target="https://docs.google.com/document/d/1_hEAtCvJJjU_I6GUtjYtW714fUhcFZ_z/edit?usp=sharing&amp;ouid=101470976611449022626&amp;rtpof=true&amp;sd=tru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K8tWkh6WBh6LG8uX22d33Pk+nA==">CgMxLjAyCGguZ2pkZ3hzMgloLjMwajB6bGwyCWguMWZvYjl0ZTIJaC4zem55c2g3Mg5oLmk0NDNiZ2RrcGg0ajIOaC5scGdvbzVmODI0Z3YyDmguNzFpazA5Y3A3anZsMgloLjJldDkycDAyCGgudHlqY3d0Mg5oLng5OXl3NWw0b2lzazIOaC5wMmdod2tobzV5NG4yDmguZHNiMTczNGdlZjJ4Mg5oLmNibWoyZDdndTludzgAciExWjBGNU5wTl9oaEI4bks1VTYwQ3llRkVJaDk0LUc2Z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2023-12-28T18:48:00Z</dcterms:created>
  <dc:creator>Conta da Microsoft</dc:creator>
</cp:coreProperties>
</file>